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48" w:rsidRPr="001F014B" w:rsidRDefault="001F014B" w:rsidP="00276F40">
      <w:pPr>
        <w:ind w:firstLine="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F014B">
        <w:rPr>
          <w:rFonts w:eastAsia="Times New Roman"/>
          <w:color w:val="000000" w:themeColor="text1"/>
          <w:sz w:val="28"/>
          <w:szCs w:val="28"/>
          <w:lang w:eastAsia="ru-RU"/>
        </w:rPr>
        <w:t>Муниципальное бюджетное учреждение культуры «Историко-культурный центр»</w:t>
      </w:r>
    </w:p>
    <w:p w:rsidR="001F014B" w:rsidRPr="001F014B" w:rsidRDefault="001F014B" w:rsidP="00276F40">
      <w:pPr>
        <w:ind w:firstLine="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6"/>
        <w:gridCol w:w="1273"/>
        <w:gridCol w:w="1449"/>
        <w:gridCol w:w="1530"/>
      </w:tblGrid>
      <w:tr w:rsidR="00276F40" w:rsidRPr="0072196B" w:rsidTr="00937648"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b/>
                <w:color w:val="000000" w:themeColor="text1"/>
              </w:rPr>
            </w:pPr>
            <w:r w:rsidRPr="0072196B">
              <w:rPr>
                <w:rFonts w:eastAsia="Calibri"/>
                <w:b/>
                <w:color w:val="000000" w:themeColor="text1"/>
                <w:sz w:val="22"/>
                <w:szCs w:val="22"/>
              </w:rPr>
              <w:t>Полное наименование музея по Уставу</w:t>
            </w:r>
          </w:p>
        </w:tc>
        <w:tc>
          <w:tcPr>
            <w:tcW w:w="4258" w:type="dxa"/>
            <w:gridSpan w:val="4"/>
          </w:tcPr>
          <w:p w:rsidR="00276F40" w:rsidRPr="0072196B" w:rsidRDefault="001F014B" w:rsidP="001F014B">
            <w:pPr>
              <w:ind w:firstLine="0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Муниципальное бюджетное учреждение культуры «Историко-культурный центр»</w:t>
            </w:r>
          </w:p>
        </w:tc>
      </w:tr>
      <w:tr w:rsidR="001F014B" w:rsidRPr="0072196B" w:rsidTr="00937648">
        <w:tc>
          <w:tcPr>
            <w:tcW w:w="4922" w:type="dxa"/>
          </w:tcPr>
          <w:p w:rsidR="001F014B" w:rsidRPr="0072196B" w:rsidRDefault="001F014B" w:rsidP="001F014B">
            <w:pPr>
              <w:ind w:firstLine="0"/>
              <w:jc w:val="left"/>
              <w:rPr>
                <w:rFonts w:eastAsia="Calibri"/>
                <w:b/>
                <w:color w:val="000000" w:themeColor="text1"/>
              </w:rPr>
            </w:pPr>
            <w:r w:rsidRPr="0072196B">
              <w:rPr>
                <w:rFonts w:eastAsia="Calibri"/>
                <w:b/>
                <w:color w:val="000000" w:themeColor="text1"/>
                <w:sz w:val="22"/>
                <w:szCs w:val="22"/>
              </w:rPr>
              <w:t>Юридический адрес</w:t>
            </w:r>
          </w:p>
        </w:tc>
        <w:tc>
          <w:tcPr>
            <w:tcW w:w="4258" w:type="dxa"/>
            <w:gridSpan w:val="4"/>
          </w:tcPr>
          <w:p w:rsidR="001F014B" w:rsidRPr="00C55C7F" w:rsidRDefault="001F014B" w:rsidP="001F014B">
            <w:pPr>
              <w:ind w:firstLine="0"/>
            </w:pPr>
            <w:r w:rsidRPr="00C55C7F">
              <w:t>г.</w:t>
            </w:r>
            <w:r>
              <w:t xml:space="preserve"> </w:t>
            </w:r>
            <w:r w:rsidRPr="00C55C7F">
              <w:t>Трехгорный, ул. Строителей 14а</w:t>
            </w:r>
          </w:p>
        </w:tc>
      </w:tr>
      <w:tr w:rsidR="001F014B" w:rsidRPr="0072196B" w:rsidTr="00937648">
        <w:tc>
          <w:tcPr>
            <w:tcW w:w="4922" w:type="dxa"/>
          </w:tcPr>
          <w:p w:rsidR="001F014B" w:rsidRPr="0072196B" w:rsidRDefault="001F014B" w:rsidP="001F014B">
            <w:pPr>
              <w:ind w:firstLine="0"/>
              <w:jc w:val="left"/>
              <w:rPr>
                <w:rFonts w:eastAsia="Calibri"/>
                <w:b/>
                <w:color w:val="000000" w:themeColor="text1"/>
              </w:rPr>
            </w:pPr>
            <w:r w:rsidRPr="0072196B">
              <w:rPr>
                <w:rFonts w:eastAsia="Calibri"/>
                <w:b/>
                <w:color w:val="000000" w:themeColor="text1"/>
                <w:sz w:val="22"/>
                <w:szCs w:val="22"/>
              </w:rPr>
              <w:t>Фактический адрес</w:t>
            </w:r>
          </w:p>
        </w:tc>
        <w:tc>
          <w:tcPr>
            <w:tcW w:w="4258" w:type="dxa"/>
            <w:gridSpan w:val="4"/>
          </w:tcPr>
          <w:p w:rsidR="001F014B" w:rsidRPr="00C55C7F" w:rsidRDefault="001F014B" w:rsidP="001F014B">
            <w:pPr>
              <w:ind w:firstLine="0"/>
            </w:pPr>
            <w:r w:rsidRPr="00C55C7F">
              <w:t>г.</w:t>
            </w:r>
            <w:r>
              <w:t xml:space="preserve"> </w:t>
            </w:r>
            <w:r w:rsidRPr="00C55C7F">
              <w:t>Трехгорный, ул. Строителей 14а</w:t>
            </w:r>
          </w:p>
        </w:tc>
      </w:tr>
      <w:tr w:rsidR="001F014B" w:rsidRPr="0072196B" w:rsidTr="00937648">
        <w:tc>
          <w:tcPr>
            <w:tcW w:w="4922" w:type="dxa"/>
          </w:tcPr>
          <w:p w:rsidR="001F014B" w:rsidRPr="0072196B" w:rsidRDefault="001F014B" w:rsidP="001F014B">
            <w:pPr>
              <w:ind w:firstLine="0"/>
              <w:jc w:val="left"/>
              <w:rPr>
                <w:rFonts w:eastAsia="Calibri"/>
                <w:b/>
                <w:color w:val="000000" w:themeColor="text1"/>
              </w:rPr>
            </w:pPr>
            <w:r w:rsidRPr="0072196B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Организационно-правовая форма </w:t>
            </w:r>
          </w:p>
        </w:tc>
        <w:tc>
          <w:tcPr>
            <w:tcW w:w="4258" w:type="dxa"/>
            <w:gridSpan w:val="4"/>
          </w:tcPr>
          <w:p w:rsidR="001F014B" w:rsidRDefault="001F014B" w:rsidP="001F014B">
            <w:pPr>
              <w:ind w:firstLine="0"/>
            </w:pPr>
            <w:r w:rsidRPr="00C55C7F">
              <w:t>Юридическое лицо</w:t>
            </w:r>
          </w:p>
          <w:p w:rsidR="001F014B" w:rsidRPr="00C55C7F" w:rsidRDefault="001F014B" w:rsidP="001F014B">
            <w:pPr>
              <w:ind w:firstLine="0"/>
            </w:pPr>
            <w:r>
              <w:t>Бюджетное учреждение</w:t>
            </w:r>
          </w:p>
        </w:tc>
      </w:tr>
      <w:tr w:rsidR="00276F40" w:rsidRPr="0072196B" w:rsidTr="00937648"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b/>
                <w:color w:val="000000" w:themeColor="text1"/>
              </w:rPr>
            </w:pPr>
            <w:r w:rsidRPr="0072196B">
              <w:rPr>
                <w:rFonts w:eastAsia="Calibri"/>
                <w:b/>
                <w:color w:val="000000" w:themeColor="text1"/>
                <w:sz w:val="22"/>
                <w:szCs w:val="22"/>
              </w:rPr>
              <w:t>Год создания музея, документ о создании как учреждения</w:t>
            </w:r>
          </w:p>
        </w:tc>
        <w:tc>
          <w:tcPr>
            <w:tcW w:w="4258" w:type="dxa"/>
            <w:gridSpan w:val="4"/>
          </w:tcPr>
          <w:p w:rsidR="001F014B" w:rsidRPr="001F014B" w:rsidRDefault="001F014B" w:rsidP="001F014B">
            <w:pPr>
              <w:ind w:firstLine="0"/>
              <w:rPr>
                <w:rFonts w:eastAsia="Times New Roman"/>
                <w:color w:val="000000" w:themeColor="text1"/>
                <w:lang w:eastAsia="ru-RU"/>
              </w:rPr>
            </w:pPr>
            <w:r w:rsidRPr="001F014B">
              <w:rPr>
                <w:rFonts w:eastAsia="Times New Roman"/>
                <w:color w:val="000000" w:themeColor="text1"/>
                <w:lang w:eastAsia="ru-RU"/>
              </w:rPr>
              <w:t>2006</w:t>
            </w:r>
          </w:p>
          <w:p w:rsidR="00276F40" w:rsidRDefault="001F014B" w:rsidP="001F014B">
            <w:pPr>
              <w:ind w:firstLine="0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- </w:t>
            </w:r>
            <w:r w:rsidRPr="001F014B">
              <w:rPr>
                <w:rFonts w:eastAsia="Times New Roman"/>
                <w:color w:val="000000" w:themeColor="text1"/>
                <w:lang w:eastAsia="ru-RU"/>
              </w:rPr>
              <w:t>Распоряжение главы города Трехгорного Челябинской области от 12.12.2005 г. № 733 «ПД» «Об утверждении Устава муниципального учреждения культуры «Историко-художественный музей»</w:t>
            </w:r>
          </w:p>
          <w:p w:rsidR="001F014B" w:rsidRPr="0072196B" w:rsidRDefault="001F014B" w:rsidP="001F014B">
            <w:pPr>
              <w:ind w:firstLine="0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- На основании Постановления администрации города Трехгорного Челябинской области от 31.10.2018 № 1363 «О создании муниципального бюджетного учреждения культуры «Историко-культурный центр»  МБКУ «ИКЦ» создан путем изменения типа МКУК «ИХМ» с сохранением основных целей деятельности.</w:t>
            </w:r>
          </w:p>
        </w:tc>
      </w:tr>
      <w:tr w:rsidR="00276F40" w:rsidRPr="0072196B" w:rsidTr="00937648">
        <w:tc>
          <w:tcPr>
            <w:tcW w:w="4922" w:type="dxa"/>
          </w:tcPr>
          <w:p w:rsidR="00276F40" w:rsidRPr="00937648" w:rsidRDefault="00276F40" w:rsidP="005F4F87">
            <w:pPr>
              <w:ind w:firstLine="0"/>
              <w:jc w:val="left"/>
              <w:rPr>
                <w:rFonts w:eastAsia="Calibri"/>
                <w:b/>
                <w:color w:val="000000" w:themeColor="text1"/>
              </w:rPr>
            </w:pPr>
            <w:r w:rsidRPr="0072196B">
              <w:rPr>
                <w:rFonts w:eastAsia="Calibri"/>
                <w:b/>
                <w:color w:val="000000" w:themeColor="text1"/>
                <w:sz w:val="22"/>
                <w:szCs w:val="22"/>
              </w:rPr>
              <w:t>Структура музея</w:t>
            </w:r>
          </w:p>
        </w:tc>
        <w:tc>
          <w:tcPr>
            <w:tcW w:w="4258" w:type="dxa"/>
            <w:gridSpan w:val="4"/>
          </w:tcPr>
          <w:p w:rsidR="001F014B" w:rsidRPr="001F014B" w:rsidRDefault="001F014B" w:rsidP="001F014B">
            <w:pPr>
              <w:pStyle w:val="a3"/>
              <w:numPr>
                <w:ilvl w:val="0"/>
                <w:numId w:val="2"/>
              </w:numPr>
              <w:tabs>
                <w:tab w:val="left" w:pos="43"/>
              </w:tabs>
              <w:ind w:left="43" w:firstLine="0"/>
              <w:jc w:val="left"/>
              <w:rPr>
                <w:rFonts w:eastAsia="Calibri"/>
                <w:color w:val="000000" w:themeColor="text1"/>
              </w:rPr>
            </w:pPr>
            <w:r w:rsidRPr="001F014B">
              <w:rPr>
                <w:rFonts w:eastAsia="Calibri"/>
                <w:color w:val="000000" w:themeColor="text1"/>
              </w:rPr>
              <w:t>Администрация (1,75 ед.)</w:t>
            </w:r>
          </w:p>
          <w:p w:rsidR="001F014B" w:rsidRPr="001F014B" w:rsidRDefault="001F014B" w:rsidP="001F014B">
            <w:pPr>
              <w:pStyle w:val="a3"/>
              <w:numPr>
                <w:ilvl w:val="0"/>
                <w:numId w:val="2"/>
              </w:numPr>
              <w:tabs>
                <w:tab w:val="left" w:pos="43"/>
              </w:tabs>
              <w:ind w:left="43" w:firstLine="0"/>
              <w:jc w:val="left"/>
              <w:rPr>
                <w:rFonts w:eastAsia="Calibri"/>
                <w:color w:val="000000" w:themeColor="text1"/>
              </w:rPr>
            </w:pPr>
            <w:r w:rsidRPr="001F014B">
              <w:rPr>
                <w:rFonts w:eastAsia="Calibri"/>
                <w:color w:val="000000" w:themeColor="text1"/>
              </w:rPr>
              <w:t>Отдел учета и хранения фондов (2 ед.)</w:t>
            </w:r>
          </w:p>
          <w:p w:rsidR="001F014B" w:rsidRPr="001F014B" w:rsidRDefault="001F014B" w:rsidP="001F014B">
            <w:pPr>
              <w:pStyle w:val="a3"/>
              <w:numPr>
                <w:ilvl w:val="0"/>
                <w:numId w:val="2"/>
              </w:numPr>
              <w:tabs>
                <w:tab w:val="left" w:pos="43"/>
              </w:tabs>
              <w:ind w:left="43" w:firstLine="0"/>
              <w:jc w:val="left"/>
              <w:rPr>
                <w:rFonts w:eastAsia="Calibri"/>
                <w:color w:val="000000" w:themeColor="text1"/>
              </w:rPr>
            </w:pPr>
            <w:r w:rsidRPr="001F014B">
              <w:rPr>
                <w:rFonts w:eastAsia="Calibri"/>
                <w:color w:val="000000" w:themeColor="text1"/>
              </w:rPr>
              <w:t>Экспозиционный отдел (4 ед.)</w:t>
            </w:r>
          </w:p>
          <w:p w:rsidR="001F014B" w:rsidRPr="001F014B" w:rsidRDefault="001F014B" w:rsidP="001F014B">
            <w:pPr>
              <w:pStyle w:val="a3"/>
              <w:numPr>
                <w:ilvl w:val="0"/>
                <w:numId w:val="2"/>
              </w:numPr>
              <w:tabs>
                <w:tab w:val="left" w:pos="43"/>
              </w:tabs>
              <w:ind w:left="43" w:firstLine="0"/>
              <w:jc w:val="left"/>
              <w:rPr>
                <w:rFonts w:eastAsia="Calibri"/>
                <w:color w:val="000000" w:themeColor="text1"/>
              </w:rPr>
            </w:pPr>
            <w:r w:rsidRPr="001F014B">
              <w:rPr>
                <w:rFonts w:eastAsia="Calibri"/>
                <w:color w:val="000000" w:themeColor="text1"/>
              </w:rPr>
              <w:t>Просветительский (</w:t>
            </w:r>
            <w:r>
              <w:rPr>
                <w:rFonts w:eastAsia="Calibri"/>
                <w:color w:val="000000" w:themeColor="text1"/>
              </w:rPr>
              <w:t>2</w:t>
            </w:r>
            <w:r w:rsidRPr="001F014B">
              <w:rPr>
                <w:rFonts w:eastAsia="Calibri"/>
                <w:color w:val="000000" w:themeColor="text1"/>
              </w:rPr>
              <w:t xml:space="preserve"> ед.)</w:t>
            </w:r>
          </w:p>
          <w:p w:rsidR="001F014B" w:rsidRPr="001F014B" w:rsidRDefault="001F014B" w:rsidP="001F014B">
            <w:pPr>
              <w:pStyle w:val="a3"/>
              <w:numPr>
                <w:ilvl w:val="0"/>
                <w:numId w:val="2"/>
              </w:numPr>
              <w:tabs>
                <w:tab w:val="left" w:pos="43"/>
              </w:tabs>
              <w:ind w:left="43" w:firstLine="0"/>
              <w:jc w:val="left"/>
              <w:rPr>
                <w:rFonts w:eastAsia="Calibri"/>
                <w:color w:val="000000" w:themeColor="text1"/>
              </w:rPr>
            </w:pPr>
            <w:r w:rsidRPr="001F014B">
              <w:rPr>
                <w:rFonts w:eastAsia="Calibri"/>
                <w:color w:val="000000" w:themeColor="text1"/>
              </w:rPr>
              <w:t>Хозяйственный отдел (5,5 ед.)</w:t>
            </w:r>
          </w:p>
          <w:p w:rsidR="00276F40" w:rsidRPr="0072196B" w:rsidRDefault="001F014B" w:rsidP="001F014B">
            <w:pPr>
              <w:pStyle w:val="a3"/>
              <w:numPr>
                <w:ilvl w:val="0"/>
                <w:numId w:val="2"/>
              </w:numPr>
              <w:tabs>
                <w:tab w:val="left" w:pos="43"/>
              </w:tabs>
              <w:ind w:left="43" w:firstLine="0"/>
              <w:jc w:val="left"/>
              <w:rPr>
                <w:rFonts w:eastAsia="Calibri"/>
                <w:color w:val="000000" w:themeColor="text1"/>
              </w:rPr>
            </w:pPr>
            <w:r w:rsidRPr="001F014B">
              <w:rPr>
                <w:rFonts w:eastAsia="Calibri"/>
                <w:color w:val="000000" w:themeColor="text1"/>
              </w:rPr>
              <w:t>Финансово-экономический (0,25 ед.)</w:t>
            </w:r>
          </w:p>
        </w:tc>
      </w:tr>
      <w:tr w:rsidR="00B72523" w:rsidRPr="0072196B" w:rsidTr="00937648">
        <w:tc>
          <w:tcPr>
            <w:tcW w:w="4922" w:type="dxa"/>
          </w:tcPr>
          <w:p w:rsidR="00B72523" w:rsidRPr="0072196B" w:rsidRDefault="00B72523" w:rsidP="00B72523">
            <w:pPr>
              <w:ind w:firstLine="0"/>
              <w:jc w:val="left"/>
              <w:rPr>
                <w:rFonts w:eastAsia="Calibri"/>
                <w:b/>
                <w:color w:val="000000" w:themeColor="text1"/>
              </w:rPr>
            </w:pPr>
            <w:r w:rsidRPr="0072196B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Учредитель </w:t>
            </w:r>
          </w:p>
        </w:tc>
        <w:tc>
          <w:tcPr>
            <w:tcW w:w="4258" w:type="dxa"/>
            <w:gridSpan w:val="4"/>
          </w:tcPr>
          <w:p w:rsidR="00B72523" w:rsidRPr="00670DD9" w:rsidRDefault="00B72523" w:rsidP="008B6528">
            <w:pPr>
              <w:ind w:firstLine="0"/>
            </w:pPr>
            <w:r w:rsidRPr="00670DD9">
              <w:t>Администрация города Трехгорного</w:t>
            </w:r>
          </w:p>
        </w:tc>
      </w:tr>
      <w:tr w:rsidR="00B72523" w:rsidRPr="0072196B" w:rsidTr="00937648">
        <w:trPr>
          <w:trHeight w:val="315"/>
        </w:trPr>
        <w:tc>
          <w:tcPr>
            <w:tcW w:w="4922" w:type="dxa"/>
          </w:tcPr>
          <w:p w:rsidR="00B72523" w:rsidRPr="0072196B" w:rsidRDefault="00B72523" w:rsidP="00B72523">
            <w:pPr>
              <w:ind w:firstLine="0"/>
              <w:jc w:val="left"/>
              <w:rPr>
                <w:rFonts w:eastAsia="Calibri"/>
                <w:b/>
                <w:color w:val="000000" w:themeColor="text1"/>
              </w:rPr>
            </w:pPr>
            <w:r w:rsidRPr="0072196B">
              <w:rPr>
                <w:rFonts w:eastAsia="Calibri"/>
                <w:b/>
                <w:color w:val="000000" w:themeColor="text1"/>
                <w:sz w:val="22"/>
                <w:szCs w:val="22"/>
              </w:rPr>
              <w:t>Общая площадь музея</w:t>
            </w:r>
          </w:p>
        </w:tc>
        <w:tc>
          <w:tcPr>
            <w:tcW w:w="4258" w:type="dxa"/>
            <w:gridSpan w:val="4"/>
          </w:tcPr>
          <w:p w:rsidR="00B72523" w:rsidRPr="00670DD9" w:rsidRDefault="00B72523" w:rsidP="00CC453F">
            <w:pPr>
              <w:ind w:firstLine="0"/>
            </w:pPr>
            <w:r w:rsidRPr="007C43E4">
              <w:rPr>
                <w:highlight w:val="yellow"/>
              </w:rPr>
              <w:t>1292,3</w:t>
            </w:r>
          </w:p>
        </w:tc>
      </w:tr>
      <w:tr w:rsidR="00B72523" w:rsidRPr="0072196B" w:rsidTr="00937648">
        <w:tc>
          <w:tcPr>
            <w:tcW w:w="4922" w:type="dxa"/>
          </w:tcPr>
          <w:p w:rsidR="00B72523" w:rsidRPr="0072196B" w:rsidRDefault="00B72523" w:rsidP="00B72523">
            <w:pPr>
              <w:ind w:firstLine="0"/>
              <w:jc w:val="left"/>
              <w:rPr>
                <w:rFonts w:eastAsia="Calibri"/>
                <w:b/>
                <w:color w:val="000000" w:themeColor="text1"/>
              </w:rPr>
            </w:pPr>
            <w:r w:rsidRPr="0072196B">
              <w:rPr>
                <w:rFonts w:eastAsia="Calibri"/>
                <w:b/>
                <w:color w:val="000000" w:themeColor="text1"/>
                <w:sz w:val="22"/>
                <w:szCs w:val="22"/>
              </w:rPr>
              <w:t>Экспозиционно-выставочная площадь (в т.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72196B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ч. площадь для организации временных выставок, система охраны)              </w:t>
            </w:r>
          </w:p>
        </w:tc>
        <w:tc>
          <w:tcPr>
            <w:tcW w:w="4258" w:type="dxa"/>
            <w:gridSpan w:val="4"/>
          </w:tcPr>
          <w:p w:rsidR="00B72523" w:rsidRPr="00670DD9" w:rsidRDefault="00B72523" w:rsidP="00CC453F">
            <w:pPr>
              <w:ind w:firstLine="0"/>
            </w:pPr>
            <w:r w:rsidRPr="00670DD9">
              <w:t>647,0</w:t>
            </w:r>
          </w:p>
        </w:tc>
      </w:tr>
      <w:tr w:rsidR="00B72523" w:rsidRPr="0072196B" w:rsidTr="00937648">
        <w:tc>
          <w:tcPr>
            <w:tcW w:w="4922" w:type="dxa"/>
          </w:tcPr>
          <w:p w:rsidR="00B72523" w:rsidRPr="0072196B" w:rsidRDefault="00B72523" w:rsidP="00B72523">
            <w:pPr>
              <w:ind w:firstLine="0"/>
              <w:jc w:val="left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Площадь под хранения фондов               </w:t>
            </w:r>
          </w:p>
        </w:tc>
        <w:tc>
          <w:tcPr>
            <w:tcW w:w="4258" w:type="dxa"/>
            <w:gridSpan w:val="4"/>
          </w:tcPr>
          <w:p w:rsidR="00B72523" w:rsidRPr="00670DD9" w:rsidRDefault="00B72523" w:rsidP="00CC453F">
            <w:pPr>
              <w:ind w:firstLine="0"/>
            </w:pPr>
            <w:r w:rsidRPr="007C43E4">
              <w:rPr>
                <w:highlight w:val="yellow"/>
              </w:rPr>
              <w:t>44,1</w:t>
            </w:r>
          </w:p>
        </w:tc>
      </w:tr>
      <w:tr w:rsidR="00B72523" w:rsidRPr="0072196B" w:rsidTr="00937648">
        <w:trPr>
          <w:trHeight w:val="414"/>
        </w:trPr>
        <w:tc>
          <w:tcPr>
            <w:tcW w:w="4922" w:type="dxa"/>
            <w:tcBorders>
              <w:right w:val="single" w:sz="4" w:space="0" w:color="BFBFBF" w:themeColor="background1" w:themeShade="BF"/>
            </w:tcBorders>
          </w:tcPr>
          <w:p w:rsidR="00B72523" w:rsidRPr="0072196B" w:rsidRDefault="00B72523" w:rsidP="00B72523">
            <w:pPr>
              <w:ind w:firstLine="0"/>
              <w:jc w:val="left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Площадь прилегающей территории       </w:t>
            </w:r>
          </w:p>
        </w:tc>
        <w:tc>
          <w:tcPr>
            <w:tcW w:w="4258" w:type="dxa"/>
            <w:gridSpan w:val="4"/>
            <w:tcBorders>
              <w:left w:val="single" w:sz="4" w:space="0" w:color="BFBFBF" w:themeColor="background1" w:themeShade="BF"/>
            </w:tcBorders>
          </w:tcPr>
          <w:p w:rsidR="00B72523" w:rsidRPr="00670DD9" w:rsidRDefault="00B72523" w:rsidP="00CC453F">
            <w:pPr>
              <w:ind w:firstLine="0"/>
            </w:pPr>
            <w:r w:rsidRPr="00670DD9">
              <w:t>-</w:t>
            </w:r>
          </w:p>
        </w:tc>
      </w:tr>
      <w:tr w:rsidR="00276F40" w:rsidRPr="0072196B" w:rsidTr="00937648">
        <w:trPr>
          <w:trHeight w:val="315"/>
        </w:trPr>
        <w:tc>
          <w:tcPr>
            <w:tcW w:w="492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6F40" w:rsidRPr="0041667A" w:rsidRDefault="00276F40" w:rsidP="005F4F87">
            <w:pPr>
              <w:ind w:firstLine="0"/>
              <w:jc w:val="left"/>
              <w:rPr>
                <w:rFonts w:eastAsia="Calibri"/>
                <w:b/>
                <w:color w:val="000000" w:themeColor="text1"/>
                <w:highlight w:val="green"/>
              </w:rPr>
            </w:pPr>
            <w:r w:rsidRPr="0041667A">
              <w:rPr>
                <w:rFonts w:eastAsia="Calibri"/>
                <w:b/>
                <w:color w:val="000000" w:themeColor="text1"/>
                <w:sz w:val="22"/>
                <w:szCs w:val="22"/>
                <w:highlight w:val="green"/>
              </w:rPr>
              <w:t>Число штатных работников</w:t>
            </w:r>
          </w:p>
        </w:tc>
        <w:tc>
          <w:tcPr>
            <w:tcW w:w="4258" w:type="dxa"/>
            <w:gridSpan w:val="4"/>
            <w:tcBorders>
              <w:left w:val="single" w:sz="4" w:space="0" w:color="BFBFBF" w:themeColor="background1" w:themeShade="BF"/>
            </w:tcBorders>
          </w:tcPr>
          <w:p w:rsidR="00276F40" w:rsidRPr="0041667A" w:rsidRDefault="00276F40" w:rsidP="00584C7F">
            <w:pPr>
              <w:ind w:firstLine="0"/>
              <w:jc w:val="left"/>
              <w:rPr>
                <w:rFonts w:eastAsia="Calibri"/>
                <w:b/>
                <w:color w:val="000000" w:themeColor="text1"/>
                <w:highlight w:val="green"/>
              </w:rPr>
            </w:pPr>
          </w:p>
        </w:tc>
      </w:tr>
      <w:tr w:rsidR="00276F40" w:rsidRPr="0072196B" w:rsidTr="00937648">
        <w:trPr>
          <w:trHeight w:val="257"/>
        </w:trPr>
        <w:tc>
          <w:tcPr>
            <w:tcW w:w="492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b/>
                <w:color w:val="000000" w:themeColor="text1"/>
              </w:rPr>
            </w:pPr>
            <w:r w:rsidRPr="0072196B">
              <w:rPr>
                <w:rFonts w:eastAsia="Calibri"/>
                <w:b/>
                <w:color w:val="000000" w:themeColor="text1"/>
                <w:sz w:val="22"/>
                <w:szCs w:val="22"/>
              </w:rPr>
              <w:t>Из них:</w:t>
            </w:r>
          </w:p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72196B">
              <w:rPr>
                <w:rFonts w:eastAsia="Calibri"/>
                <w:color w:val="000000" w:themeColor="text1"/>
                <w:sz w:val="22"/>
                <w:szCs w:val="22"/>
              </w:rPr>
              <w:t>Директор</w:t>
            </w:r>
          </w:p>
        </w:tc>
        <w:tc>
          <w:tcPr>
            <w:tcW w:w="4258" w:type="dxa"/>
            <w:gridSpan w:val="4"/>
            <w:tcBorders>
              <w:left w:val="single" w:sz="4" w:space="0" w:color="BFBFBF" w:themeColor="background1" w:themeShade="BF"/>
            </w:tcBorders>
          </w:tcPr>
          <w:p w:rsidR="00276F40" w:rsidRPr="0041667A" w:rsidRDefault="00276F40" w:rsidP="00B72523">
            <w:pPr>
              <w:ind w:firstLine="0"/>
              <w:jc w:val="left"/>
              <w:rPr>
                <w:rFonts w:eastAsia="Calibri"/>
                <w:color w:val="000000" w:themeColor="text1"/>
                <w:highlight w:val="green"/>
              </w:rPr>
            </w:pPr>
          </w:p>
          <w:p w:rsidR="00B72523" w:rsidRPr="0041667A" w:rsidRDefault="00B72523" w:rsidP="00B72523">
            <w:pPr>
              <w:ind w:firstLine="0"/>
              <w:jc w:val="left"/>
              <w:rPr>
                <w:rFonts w:eastAsia="Calibri"/>
                <w:color w:val="000000" w:themeColor="text1"/>
                <w:highlight w:val="green"/>
              </w:rPr>
            </w:pPr>
            <w:r w:rsidRPr="0041667A">
              <w:rPr>
                <w:rFonts w:eastAsia="Calibri"/>
                <w:color w:val="000000" w:themeColor="text1"/>
                <w:highlight w:val="green"/>
              </w:rPr>
              <w:t>1</w:t>
            </w:r>
          </w:p>
        </w:tc>
      </w:tr>
      <w:tr w:rsidR="00276F40" w:rsidRPr="0072196B" w:rsidTr="00937648">
        <w:trPr>
          <w:trHeight w:val="428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72196B">
              <w:rPr>
                <w:rFonts w:eastAsia="Calibri"/>
                <w:color w:val="000000" w:themeColor="text1"/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4258" w:type="dxa"/>
            <w:gridSpan w:val="4"/>
          </w:tcPr>
          <w:p w:rsidR="00276F40" w:rsidRPr="0041667A" w:rsidRDefault="00B72523" w:rsidP="00B72523">
            <w:pPr>
              <w:ind w:firstLine="0"/>
              <w:jc w:val="left"/>
              <w:rPr>
                <w:rFonts w:eastAsia="Calibri"/>
                <w:color w:val="000000" w:themeColor="text1"/>
                <w:highlight w:val="green"/>
              </w:rPr>
            </w:pPr>
            <w:r w:rsidRPr="0041667A">
              <w:rPr>
                <w:rFonts w:eastAsia="Calibri"/>
                <w:color w:val="000000" w:themeColor="text1"/>
                <w:highlight w:val="green"/>
              </w:rPr>
              <w:t>1</w:t>
            </w:r>
          </w:p>
        </w:tc>
      </w:tr>
      <w:tr w:rsidR="00276F40" w:rsidRPr="0072196B" w:rsidTr="00937648">
        <w:trPr>
          <w:trHeight w:val="216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72196B">
              <w:rPr>
                <w:rFonts w:eastAsia="Calibri"/>
                <w:color w:val="000000" w:themeColor="text1"/>
                <w:sz w:val="22"/>
                <w:szCs w:val="22"/>
              </w:rPr>
              <w:t>Главный хранитель музейных предметов</w:t>
            </w:r>
          </w:p>
        </w:tc>
        <w:tc>
          <w:tcPr>
            <w:tcW w:w="4258" w:type="dxa"/>
            <w:gridSpan w:val="4"/>
          </w:tcPr>
          <w:p w:rsidR="00276F40" w:rsidRPr="0041667A" w:rsidRDefault="00B72523" w:rsidP="00B72523">
            <w:pPr>
              <w:ind w:firstLine="0"/>
              <w:jc w:val="left"/>
              <w:rPr>
                <w:rFonts w:eastAsia="Calibri"/>
                <w:color w:val="000000" w:themeColor="text1"/>
                <w:highlight w:val="green"/>
              </w:rPr>
            </w:pPr>
            <w:r w:rsidRPr="0041667A">
              <w:rPr>
                <w:rFonts w:eastAsia="Calibri"/>
                <w:color w:val="000000" w:themeColor="text1"/>
                <w:highlight w:val="green"/>
              </w:rPr>
              <w:t>1</w:t>
            </w:r>
          </w:p>
        </w:tc>
      </w:tr>
      <w:tr w:rsidR="00276F40" w:rsidRPr="0072196B" w:rsidTr="00937648">
        <w:trPr>
          <w:trHeight w:val="284"/>
        </w:trPr>
        <w:tc>
          <w:tcPr>
            <w:tcW w:w="4922" w:type="dxa"/>
            <w:tcBorders>
              <w:bottom w:val="single" w:sz="4" w:space="0" w:color="BFBFBF" w:themeColor="background1" w:themeShade="BF"/>
            </w:tcBorders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72196B">
              <w:rPr>
                <w:rFonts w:eastAsia="Calibri"/>
                <w:color w:val="000000" w:themeColor="text1"/>
                <w:sz w:val="22"/>
                <w:szCs w:val="22"/>
              </w:rPr>
              <w:t xml:space="preserve">Специалист по учёту музейных предметов </w:t>
            </w:r>
          </w:p>
        </w:tc>
        <w:tc>
          <w:tcPr>
            <w:tcW w:w="4258" w:type="dxa"/>
            <w:gridSpan w:val="4"/>
            <w:tcBorders>
              <w:bottom w:val="single" w:sz="4" w:space="0" w:color="BFBFBF" w:themeColor="background1" w:themeShade="BF"/>
            </w:tcBorders>
          </w:tcPr>
          <w:p w:rsidR="00276F40" w:rsidRPr="0041667A" w:rsidRDefault="00B72523" w:rsidP="00B72523">
            <w:pPr>
              <w:ind w:firstLine="0"/>
              <w:jc w:val="left"/>
              <w:rPr>
                <w:rFonts w:eastAsia="Calibri"/>
                <w:color w:val="000000" w:themeColor="text1"/>
                <w:highlight w:val="green"/>
              </w:rPr>
            </w:pPr>
            <w:r w:rsidRPr="0041667A">
              <w:rPr>
                <w:rFonts w:eastAsia="Calibri"/>
                <w:color w:val="000000" w:themeColor="text1"/>
                <w:highlight w:val="green"/>
              </w:rPr>
              <w:t>0</w:t>
            </w:r>
          </w:p>
        </w:tc>
      </w:tr>
      <w:tr w:rsidR="00276F40" w:rsidRPr="0072196B" w:rsidTr="00937648">
        <w:trPr>
          <w:trHeight w:val="278"/>
        </w:trPr>
        <w:tc>
          <w:tcPr>
            <w:tcW w:w="4922" w:type="dxa"/>
            <w:tcBorders>
              <w:top w:val="single" w:sz="4" w:space="0" w:color="BFBFBF" w:themeColor="background1" w:themeShade="BF"/>
            </w:tcBorders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72196B">
              <w:rPr>
                <w:rFonts w:eastAsia="Calibri"/>
                <w:color w:val="000000" w:themeColor="text1"/>
                <w:sz w:val="22"/>
                <w:szCs w:val="22"/>
              </w:rPr>
              <w:t>Хранитель музейных предметов</w:t>
            </w:r>
          </w:p>
        </w:tc>
        <w:tc>
          <w:tcPr>
            <w:tcW w:w="4258" w:type="dxa"/>
            <w:gridSpan w:val="4"/>
            <w:tcBorders>
              <w:top w:val="single" w:sz="4" w:space="0" w:color="BFBFBF" w:themeColor="background1" w:themeShade="BF"/>
            </w:tcBorders>
          </w:tcPr>
          <w:p w:rsidR="00276F40" w:rsidRPr="0041667A" w:rsidRDefault="00B72523" w:rsidP="00B72523">
            <w:pPr>
              <w:ind w:firstLine="0"/>
              <w:jc w:val="left"/>
              <w:rPr>
                <w:rFonts w:eastAsia="Calibri"/>
                <w:color w:val="000000" w:themeColor="text1"/>
                <w:highlight w:val="green"/>
              </w:rPr>
            </w:pPr>
            <w:r w:rsidRPr="0041667A">
              <w:rPr>
                <w:rFonts w:eastAsia="Calibri"/>
                <w:color w:val="000000" w:themeColor="text1"/>
                <w:highlight w:val="green"/>
              </w:rPr>
              <w:t>0</w:t>
            </w:r>
          </w:p>
        </w:tc>
      </w:tr>
      <w:tr w:rsidR="00276F40" w:rsidRPr="0072196B" w:rsidTr="00937648">
        <w:trPr>
          <w:trHeight w:val="309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72196B">
              <w:rPr>
                <w:rFonts w:eastAsia="Calibri"/>
                <w:color w:val="000000" w:themeColor="text1"/>
                <w:sz w:val="22"/>
                <w:szCs w:val="22"/>
              </w:rPr>
              <w:t>Учёный секретарь</w:t>
            </w:r>
          </w:p>
        </w:tc>
        <w:tc>
          <w:tcPr>
            <w:tcW w:w="4258" w:type="dxa"/>
            <w:gridSpan w:val="4"/>
          </w:tcPr>
          <w:p w:rsidR="00276F40" w:rsidRPr="0041667A" w:rsidRDefault="00276F40" w:rsidP="00B72523">
            <w:pPr>
              <w:ind w:firstLine="0"/>
              <w:jc w:val="left"/>
              <w:rPr>
                <w:rFonts w:eastAsia="Calibri"/>
                <w:color w:val="000000" w:themeColor="text1"/>
                <w:highlight w:val="green"/>
              </w:rPr>
            </w:pPr>
          </w:p>
        </w:tc>
      </w:tr>
      <w:tr w:rsidR="00276F40" w:rsidRPr="0072196B" w:rsidTr="00937648">
        <w:trPr>
          <w:trHeight w:val="261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72196B">
              <w:rPr>
                <w:rFonts w:eastAsia="Calibri"/>
                <w:color w:val="000000" w:themeColor="text1"/>
                <w:sz w:val="22"/>
                <w:szCs w:val="22"/>
              </w:rPr>
              <w:t>Заведующий музейно-образовательным отделом</w:t>
            </w:r>
          </w:p>
        </w:tc>
        <w:tc>
          <w:tcPr>
            <w:tcW w:w="4258" w:type="dxa"/>
            <w:gridSpan w:val="4"/>
          </w:tcPr>
          <w:p w:rsidR="00276F40" w:rsidRPr="0041667A" w:rsidRDefault="00B72523" w:rsidP="00B72523">
            <w:pPr>
              <w:ind w:firstLine="0"/>
              <w:jc w:val="left"/>
              <w:rPr>
                <w:rFonts w:eastAsia="Calibri"/>
                <w:color w:val="000000" w:themeColor="text1"/>
                <w:highlight w:val="green"/>
              </w:rPr>
            </w:pPr>
            <w:r w:rsidRPr="0041667A">
              <w:rPr>
                <w:rFonts w:eastAsia="Calibri"/>
                <w:color w:val="000000" w:themeColor="text1"/>
                <w:highlight w:val="green"/>
              </w:rPr>
              <w:t>0</w:t>
            </w:r>
          </w:p>
        </w:tc>
      </w:tr>
      <w:tr w:rsidR="00276F40" w:rsidRPr="0072196B" w:rsidTr="00937648">
        <w:trPr>
          <w:trHeight w:val="261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72196B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Научный сотрудник</w:t>
            </w:r>
          </w:p>
        </w:tc>
        <w:tc>
          <w:tcPr>
            <w:tcW w:w="4258" w:type="dxa"/>
            <w:gridSpan w:val="4"/>
          </w:tcPr>
          <w:p w:rsidR="00276F40" w:rsidRPr="0041667A" w:rsidRDefault="00B72523" w:rsidP="00B72523">
            <w:pPr>
              <w:ind w:firstLine="0"/>
              <w:jc w:val="left"/>
              <w:rPr>
                <w:rFonts w:eastAsia="Calibri"/>
                <w:color w:val="000000" w:themeColor="text1"/>
                <w:highlight w:val="green"/>
              </w:rPr>
            </w:pPr>
            <w:r w:rsidRPr="0041667A">
              <w:rPr>
                <w:rFonts w:eastAsia="Calibri"/>
                <w:color w:val="000000" w:themeColor="text1"/>
                <w:highlight w:val="green"/>
              </w:rPr>
              <w:t>0</w:t>
            </w:r>
          </w:p>
        </w:tc>
      </w:tr>
      <w:tr w:rsidR="00276F40" w:rsidRPr="0072196B" w:rsidTr="00937648">
        <w:trPr>
          <w:trHeight w:val="266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72196B">
              <w:rPr>
                <w:rFonts w:eastAsia="Calibri"/>
                <w:color w:val="000000" w:themeColor="text1"/>
                <w:sz w:val="22"/>
                <w:szCs w:val="22"/>
              </w:rPr>
              <w:t>Экскурсовод</w:t>
            </w:r>
          </w:p>
        </w:tc>
        <w:tc>
          <w:tcPr>
            <w:tcW w:w="4258" w:type="dxa"/>
            <w:gridSpan w:val="4"/>
          </w:tcPr>
          <w:p w:rsidR="00276F40" w:rsidRPr="0041667A" w:rsidRDefault="00B72523" w:rsidP="00B72523">
            <w:pPr>
              <w:ind w:firstLine="0"/>
              <w:jc w:val="left"/>
              <w:rPr>
                <w:rFonts w:eastAsia="Calibri"/>
                <w:color w:val="000000" w:themeColor="text1"/>
                <w:highlight w:val="green"/>
              </w:rPr>
            </w:pPr>
            <w:r w:rsidRPr="0041667A">
              <w:rPr>
                <w:rFonts w:eastAsia="Calibri"/>
                <w:color w:val="000000" w:themeColor="text1"/>
                <w:highlight w:val="green"/>
              </w:rPr>
              <w:t>0,5</w:t>
            </w:r>
          </w:p>
        </w:tc>
      </w:tr>
      <w:tr w:rsidR="00276F40" w:rsidRPr="0072196B" w:rsidTr="00937648">
        <w:trPr>
          <w:trHeight w:val="266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72196B">
              <w:rPr>
                <w:rFonts w:eastAsia="Calibri"/>
                <w:color w:val="000000" w:themeColor="text1"/>
                <w:sz w:val="22"/>
                <w:szCs w:val="22"/>
              </w:rPr>
              <w:t>Вспомогательный персонал</w:t>
            </w:r>
          </w:p>
        </w:tc>
        <w:tc>
          <w:tcPr>
            <w:tcW w:w="4258" w:type="dxa"/>
            <w:gridSpan w:val="4"/>
          </w:tcPr>
          <w:p w:rsidR="00276F40" w:rsidRPr="0041667A" w:rsidRDefault="008676BC" w:rsidP="00B72523">
            <w:pPr>
              <w:ind w:firstLine="0"/>
              <w:jc w:val="left"/>
              <w:rPr>
                <w:rFonts w:eastAsia="Calibri"/>
                <w:color w:val="000000" w:themeColor="text1"/>
                <w:highlight w:val="green"/>
              </w:rPr>
            </w:pPr>
            <w:r w:rsidRPr="008676BC">
              <w:rPr>
                <w:rFonts w:eastAsia="Calibri"/>
                <w:color w:val="000000" w:themeColor="text1"/>
                <w:highlight w:val="yellow"/>
              </w:rPr>
              <w:t>4</w:t>
            </w:r>
          </w:p>
        </w:tc>
      </w:tr>
      <w:tr w:rsidR="00276F40" w:rsidRPr="0072196B" w:rsidTr="00937648">
        <w:trPr>
          <w:trHeight w:val="266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Количество работников пенсионного возраста</w:t>
            </w:r>
          </w:p>
        </w:tc>
        <w:tc>
          <w:tcPr>
            <w:tcW w:w="4258" w:type="dxa"/>
            <w:gridSpan w:val="4"/>
          </w:tcPr>
          <w:p w:rsidR="00276F40" w:rsidRPr="0072196B" w:rsidRDefault="00B72523" w:rsidP="00B72523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</w:tr>
      <w:tr w:rsidR="00276F40" w:rsidRPr="0072196B" w:rsidTr="00937648">
        <w:trPr>
          <w:trHeight w:val="379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Количество работников </w:t>
            </w:r>
            <w:proofErr w:type="spellStart"/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предпенсионного</w:t>
            </w:r>
            <w:proofErr w:type="spellEnd"/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возраста</w:t>
            </w:r>
          </w:p>
        </w:tc>
        <w:tc>
          <w:tcPr>
            <w:tcW w:w="4258" w:type="dxa"/>
            <w:gridSpan w:val="4"/>
          </w:tcPr>
          <w:p w:rsidR="00276F40" w:rsidRPr="0072196B" w:rsidRDefault="00B72523" w:rsidP="00B72523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Отсутствуют</w:t>
            </w:r>
          </w:p>
        </w:tc>
      </w:tr>
      <w:tr w:rsidR="00276F40" w:rsidRPr="0072196B" w:rsidTr="00937648"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72196B">
              <w:rPr>
                <w:rFonts w:eastAsia="Calibri"/>
                <w:color w:val="000000" w:themeColor="text1"/>
                <w:sz w:val="22"/>
                <w:szCs w:val="22"/>
              </w:rPr>
              <w:t>Вакансии</w:t>
            </w:r>
          </w:p>
        </w:tc>
        <w:tc>
          <w:tcPr>
            <w:tcW w:w="4258" w:type="dxa"/>
            <w:gridSpan w:val="4"/>
          </w:tcPr>
          <w:p w:rsidR="00276F40" w:rsidRPr="0072196B" w:rsidRDefault="00B72523" w:rsidP="00B72523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Отсутствуют</w:t>
            </w:r>
          </w:p>
        </w:tc>
      </w:tr>
      <w:tr w:rsidR="00276F40" w:rsidRPr="0072196B" w:rsidTr="00937648"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72196B">
              <w:rPr>
                <w:rFonts w:eastAsia="Calibri"/>
                <w:color w:val="000000" w:themeColor="text1"/>
                <w:sz w:val="22"/>
                <w:szCs w:val="22"/>
              </w:rPr>
              <w:t>Работники, имеющие звания в государственные награды</w:t>
            </w:r>
          </w:p>
        </w:tc>
        <w:tc>
          <w:tcPr>
            <w:tcW w:w="4258" w:type="dxa"/>
            <w:gridSpan w:val="4"/>
          </w:tcPr>
          <w:p w:rsidR="00276F40" w:rsidRPr="0072196B" w:rsidRDefault="00B72523" w:rsidP="00B72523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</w:p>
        </w:tc>
      </w:tr>
      <w:tr w:rsidR="00276F40" w:rsidRPr="0072196B" w:rsidTr="00937648"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b/>
                <w:color w:val="000000" w:themeColor="text1"/>
              </w:rPr>
            </w:pPr>
            <w:r w:rsidRPr="0072196B">
              <w:rPr>
                <w:rFonts w:eastAsia="Calibri"/>
                <w:b/>
                <w:color w:val="000000" w:themeColor="text1"/>
                <w:sz w:val="22"/>
                <w:szCs w:val="22"/>
              </w:rPr>
              <w:t>Разделы стационарной  экспозиции</w:t>
            </w:r>
          </w:p>
        </w:tc>
        <w:tc>
          <w:tcPr>
            <w:tcW w:w="4258" w:type="dxa"/>
            <w:gridSpan w:val="4"/>
          </w:tcPr>
          <w:p w:rsidR="000D6EA2" w:rsidRPr="000D6EA2" w:rsidRDefault="000D6EA2" w:rsidP="000D6EA2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0D6EA2">
              <w:rPr>
                <w:rFonts w:eastAsia="Calibri"/>
                <w:color w:val="000000" w:themeColor="text1"/>
              </w:rPr>
              <w:t>Древний Урал,</w:t>
            </w:r>
          </w:p>
          <w:p w:rsidR="000D6EA2" w:rsidRPr="000D6EA2" w:rsidRDefault="000D6EA2" w:rsidP="000D6EA2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0D6EA2">
              <w:rPr>
                <w:rFonts w:eastAsia="Calibri"/>
                <w:color w:val="000000" w:themeColor="text1"/>
              </w:rPr>
              <w:t>История горнозаводской зоны Челябинской области,</w:t>
            </w:r>
          </w:p>
          <w:p w:rsidR="000D6EA2" w:rsidRPr="000D6EA2" w:rsidRDefault="000D6EA2" w:rsidP="000D6EA2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0D6EA2">
              <w:rPr>
                <w:rFonts w:eastAsia="Calibri"/>
                <w:color w:val="000000" w:themeColor="text1"/>
              </w:rPr>
              <w:t>Флора и фауна Южного Урала</w:t>
            </w:r>
          </w:p>
          <w:p w:rsidR="000D6EA2" w:rsidRPr="000D6EA2" w:rsidRDefault="000D6EA2" w:rsidP="000D6EA2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0D6EA2">
              <w:rPr>
                <w:rFonts w:eastAsia="Calibri"/>
                <w:color w:val="000000" w:themeColor="text1"/>
              </w:rPr>
              <w:t>Полезные ископаемые Южного Урала</w:t>
            </w:r>
          </w:p>
          <w:p w:rsidR="000D6EA2" w:rsidRPr="000D6EA2" w:rsidRDefault="000D6EA2" w:rsidP="000D6EA2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0D6EA2">
              <w:rPr>
                <w:rFonts w:eastAsia="Calibri"/>
                <w:color w:val="000000" w:themeColor="text1"/>
              </w:rPr>
              <w:t>Изба начала 20 века</w:t>
            </w:r>
          </w:p>
          <w:p w:rsidR="000D6EA2" w:rsidRPr="000D6EA2" w:rsidRDefault="000D6EA2" w:rsidP="000D6EA2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0D6EA2">
              <w:rPr>
                <w:rFonts w:eastAsia="Calibri"/>
                <w:color w:val="000000" w:themeColor="text1"/>
              </w:rPr>
              <w:t>Атомный проект</w:t>
            </w:r>
          </w:p>
          <w:p w:rsidR="000D6EA2" w:rsidRPr="000D6EA2" w:rsidRDefault="000D6EA2" w:rsidP="000D6EA2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0D6EA2">
              <w:rPr>
                <w:rFonts w:eastAsia="Calibri"/>
                <w:color w:val="000000" w:themeColor="text1"/>
              </w:rPr>
              <w:t>История г. Трехгорного</w:t>
            </w:r>
          </w:p>
          <w:p w:rsidR="000D6EA2" w:rsidRPr="000D6EA2" w:rsidRDefault="000D6EA2" w:rsidP="000D6EA2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0D6EA2">
              <w:rPr>
                <w:rFonts w:eastAsia="Calibri"/>
                <w:color w:val="000000" w:themeColor="text1"/>
              </w:rPr>
              <w:t>Трехгорный официальный</w:t>
            </w:r>
          </w:p>
          <w:p w:rsidR="000D6EA2" w:rsidRPr="000D6EA2" w:rsidRDefault="000D6EA2" w:rsidP="000D6EA2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0D6EA2">
              <w:rPr>
                <w:rFonts w:eastAsia="Calibri"/>
                <w:color w:val="000000" w:themeColor="text1"/>
              </w:rPr>
              <w:t>История Приборостроительного завода</w:t>
            </w:r>
          </w:p>
          <w:p w:rsidR="00276F40" w:rsidRPr="0072196B" w:rsidRDefault="000D6EA2" w:rsidP="000D6EA2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</w:t>
            </w:r>
            <w:r w:rsidRPr="000D6EA2">
              <w:rPr>
                <w:rFonts w:eastAsia="Calibri"/>
                <w:color w:val="000000" w:themeColor="text1"/>
              </w:rPr>
              <w:t>Спортивная слава Трехгорного</w:t>
            </w:r>
          </w:p>
        </w:tc>
      </w:tr>
      <w:tr w:rsidR="00276F40" w:rsidRPr="0072196B" w:rsidTr="00937648">
        <w:tc>
          <w:tcPr>
            <w:tcW w:w="4922" w:type="dxa"/>
            <w:tcBorders>
              <w:right w:val="single" w:sz="4" w:space="0" w:color="BFBFBF" w:themeColor="background1" w:themeShade="BF"/>
            </w:tcBorders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b/>
                <w:color w:val="000000" w:themeColor="text1"/>
              </w:rPr>
            </w:pPr>
            <w:r w:rsidRPr="0072196B">
              <w:rPr>
                <w:rFonts w:eastAsia="Calibri"/>
                <w:b/>
                <w:color w:val="000000" w:themeColor="text1"/>
                <w:sz w:val="22"/>
                <w:szCs w:val="22"/>
              </w:rPr>
              <w:t>Вновь оформлены экспозиции</w:t>
            </w:r>
          </w:p>
        </w:tc>
        <w:tc>
          <w:tcPr>
            <w:tcW w:w="4258" w:type="dxa"/>
            <w:gridSpan w:val="4"/>
            <w:tcBorders>
              <w:left w:val="single" w:sz="4" w:space="0" w:color="BFBFBF" w:themeColor="background1" w:themeShade="BF"/>
            </w:tcBorders>
          </w:tcPr>
          <w:p w:rsidR="00276F40" w:rsidRPr="0072196B" w:rsidRDefault="009E355E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</w:tr>
      <w:tr w:rsidR="00276F40" w:rsidRPr="0072196B" w:rsidTr="00937648">
        <w:trPr>
          <w:trHeight w:val="345"/>
        </w:trPr>
        <w:tc>
          <w:tcPr>
            <w:tcW w:w="4922" w:type="dxa"/>
            <w:tcBorders>
              <w:right w:val="single" w:sz="4" w:space="0" w:color="BFBFBF" w:themeColor="background1" w:themeShade="BF"/>
            </w:tcBorders>
          </w:tcPr>
          <w:p w:rsidR="00276F40" w:rsidRPr="0072196B" w:rsidRDefault="00276F40" w:rsidP="005F4F87">
            <w:pPr>
              <w:ind w:firstLine="0"/>
              <w:jc w:val="left"/>
              <w:rPr>
                <w:rFonts w:eastAsia="Calibri"/>
                <w:b/>
                <w:color w:val="000000" w:themeColor="text1"/>
              </w:rPr>
            </w:pPr>
            <w:r w:rsidRPr="0072196B">
              <w:rPr>
                <w:rFonts w:eastAsia="Calibri"/>
                <w:b/>
                <w:color w:val="000000" w:themeColor="text1"/>
                <w:sz w:val="22"/>
                <w:szCs w:val="22"/>
              </w:rPr>
              <w:t>Выставки</w:t>
            </w:r>
          </w:p>
        </w:tc>
        <w:tc>
          <w:tcPr>
            <w:tcW w:w="4258" w:type="dxa"/>
            <w:gridSpan w:val="4"/>
            <w:tcBorders>
              <w:left w:val="single" w:sz="4" w:space="0" w:color="BFBFBF" w:themeColor="background1" w:themeShade="BF"/>
            </w:tcBorders>
          </w:tcPr>
          <w:p w:rsidR="00276F40" w:rsidRPr="0072196B" w:rsidRDefault="007C43E4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 w:rsidRPr="00390C80">
              <w:rPr>
                <w:rFonts w:eastAsia="Calibri"/>
                <w:color w:val="000000" w:themeColor="text1"/>
                <w:highlight w:val="yellow"/>
              </w:rPr>
              <w:t>7</w:t>
            </w:r>
          </w:p>
        </w:tc>
      </w:tr>
      <w:tr w:rsidR="00276F40" w:rsidRPr="0072196B" w:rsidTr="00937648">
        <w:trPr>
          <w:trHeight w:val="345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из собственных фондов </w:t>
            </w:r>
          </w:p>
        </w:tc>
        <w:tc>
          <w:tcPr>
            <w:tcW w:w="4258" w:type="dxa"/>
            <w:gridSpan w:val="4"/>
          </w:tcPr>
          <w:p w:rsidR="00276F40" w:rsidRPr="0072196B" w:rsidRDefault="007C43E4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 w:rsidRPr="007C43E4">
              <w:rPr>
                <w:rFonts w:eastAsia="Calibri"/>
                <w:color w:val="000000" w:themeColor="text1"/>
                <w:highlight w:val="yellow"/>
              </w:rPr>
              <w:t>6</w:t>
            </w:r>
            <w:r>
              <w:rPr>
                <w:rFonts w:eastAsia="Calibri"/>
                <w:color w:val="000000" w:themeColor="text1"/>
              </w:rPr>
              <w:t xml:space="preserve"> </w:t>
            </w:r>
          </w:p>
        </w:tc>
      </w:tr>
      <w:tr w:rsidR="00276F40" w:rsidRPr="0072196B" w:rsidTr="00937648">
        <w:trPr>
          <w:trHeight w:val="354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привлеченные  </w:t>
            </w:r>
          </w:p>
        </w:tc>
        <w:tc>
          <w:tcPr>
            <w:tcW w:w="4258" w:type="dxa"/>
            <w:gridSpan w:val="4"/>
          </w:tcPr>
          <w:p w:rsidR="00276F40" w:rsidRPr="0072196B" w:rsidRDefault="009E355E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</w:tr>
      <w:tr w:rsidR="00276F40" w:rsidRPr="0072196B" w:rsidTr="00937648">
        <w:trPr>
          <w:trHeight w:val="318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передвижные выставки</w:t>
            </w:r>
          </w:p>
        </w:tc>
        <w:tc>
          <w:tcPr>
            <w:tcW w:w="4258" w:type="dxa"/>
            <w:gridSpan w:val="4"/>
          </w:tcPr>
          <w:p w:rsidR="00276F40" w:rsidRPr="0072196B" w:rsidRDefault="00601982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</w:p>
        </w:tc>
      </w:tr>
      <w:tr w:rsidR="00276F40" w:rsidRPr="0072196B" w:rsidTr="00937648">
        <w:trPr>
          <w:trHeight w:val="252"/>
        </w:trPr>
        <w:tc>
          <w:tcPr>
            <w:tcW w:w="4922" w:type="dxa"/>
          </w:tcPr>
          <w:p w:rsidR="00276F40" w:rsidRPr="001736D7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1736D7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Посетило</w:t>
            </w:r>
          </w:p>
        </w:tc>
        <w:tc>
          <w:tcPr>
            <w:tcW w:w="4258" w:type="dxa"/>
            <w:gridSpan w:val="4"/>
          </w:tcPr>
          <w:p w:rsidR="00276F40" w:rsidRPr="001736D7" w:rsidRDefault="00E81556" w:rsidP="00A55F63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 w:rsidRPr="00E81556">
              <w:rPr>
                <w:rFonts w:eastAsia="Calibri"/>
                <w:color w:val="000000" w:themeColor="text1"/>
                <w:highlight w:val="yellow"/>
              </w:rPr>
              <w:t>2826</w:t>
            </w:r>
          </w:p>
        </w:tc>
      </w:tr>
      <w:tr w:rsidR="00276F40" w:rsidRPr="0072196B" w:rsidTr="00937648">
        <w:trPr>
          <w:trHeight w:val="258"/>
        </w:trPr>
        <w:tc>
          <w:tcPr>
            <w:tcW w:w="4922" w:type="dxa"/>
          </w:tcPr>
          <w:p w:rsidR="00276F40" w:rsidRPr="00193D8E" w:rsidRDefault="00276F40" w:rsidP="005F4F87">
            <w:pPr>
              <w:ind w:firstLine="0"/>
              <w:jc w:val="left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193D8E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Всего мероприятий</w:t>
            </w:r>
          </w:p>
        </w:tc>
        <w:tc>
          <w:tcPr>
            <w:tcW w:w="4258" w:type="dxa"/>
            <w:gridSpan w:val="4"/>
          </w:tcPr>
          <w:p w:rsidR="00276F40" w:rsidRPr="0072196B" w:rsidRDefault="00630636" w:rsidP="005F4F87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  <w:r w:rsidR="005F4F87">
              <w:rPr>
                <w:rFonts w:eastAsia="Calibri"/>
                <w:color w:val="000000" w:themeColor="text1"/>
              </w:rPr>
              <w:t>2</w:t>
            </w:r>
            <w:r w:rsidR="00B559B0">
              <w:rPr>
                <w:rFonts w:eastAsia="Calibri"/>
                <w:color w:val="000000" w:themeColor="text1"/>
              </w:rPr>
              <w:t xml:space="preserve"> </w:t>
            </w:r>
          </w:p>
        </w:tc>
      </w:tr>
      <w:tr w:rsidR="00276F40" w:rsidRPr="0072196B" w:rsidTr="00937648">
        <w:trPr>
          <w:trHeight w:val="270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Всероссийские </w:t>
            </w:r>
          </w:p>
        </w:tc>
        <w:tc>
          <w:tcPr>
            <w:tcW w:w="4258" w:type="dxa"/>
            <w:gridSpan w:val="4"/>
          </w:tcPr>
          <w:p w:rsidR="00276F40" w:rsidRPr="0072196B" w:rsidRDefault="009E355E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</w:tr>
      <w:tr w:rsidR="00276F40" w:rsidRPr="0072196B" w:rsidTr="00937648">
        <w:trPr>
          <w:trHeight w:val="336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Межрегиональные </w:t>
            </w:r>
          </w:p>
        </w:tc>
        <w:tc>
          <w:tcPr>
            <w:tcW w:w="4258" w:type="dxa"/>
            <w:gridSpan w:val="4"/>
          </w:tcPr>
          <w:p w:rsidR="00276F40" w:rsidRPr="0072196B" w:rsidRDefault="009E355E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</w:tr>
      <w:tr w:rsidR="00276F40" w:rsidRPr="0072196B" w:rsidTr="00937648">
        <w:trPr>
          <w:trHeight w:val="330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Областные </w:t>
            </w:r>
          </w:p>
        </w:tc>
        <w:tc>
          <w:tcPr>
            <w:tcW w:w="4258" w:type="dxa"/>
            <w:gridSpan w:val="4"/>
          </w:tcPr>
          <w:p w:rsidR="00276F40" w:rsidRPr="0072196B" w:rsidRDefault="009E355E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</w:tr>
      <w:tr w:rsidR="00276F40" w:rsidRPr="0072196B" w:rsidTr="00937648">
        <w:trPr>
          <w:trHeight w:val="294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Зональные </w:t>
            </w:r>
          </w:p>
        </w:tc>
        <w:tc>
          <w:tcPr>
            <w:tcW w:w="4258" w:type="dxa"/>
            <w:gridSpan w:val="4"/>
          </w:tcPr>
          <w:p w:rsidR="00276F40" w:rsidRPr="0072196B" w:rsidRDefault="009E355E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</w:tr>
      <w:tr w:rsidR="00276F40" w:rsidRPr="0072196B" w:rsidTr="00937648">
        <w:trPr>
          <w:trHeight w:val="303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Районные </w:t>
            </w:r>
          </w:p>
        </w:tc>
        <w:tc>
          <w:tcPr>
            <w:tcW w:w="4258" w:type="dxa"/>
            <w:gridSpan w:val="4"/>
          </w:tcPr>
          <w:p w:rsidR="00276F40" w:rsidRPr="0072196B" w:rsidRDefault="009E355E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</w:tr>
      <w:tr w:rsidR="00276F40" w:rsidRPr="0072196B" w:rsidTr="00937648">
        <w:trPr>
          <w:trHeight w:val="285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Межпоселочные</w:t>
            </w:r>
            <w:proofErr w:type="spellEnd"/>
          </w:p>
        </w:tc>
        <w:tc>
          <w:tcPr>
            <w:tcW w:w="4258" w:type="dxa"/>
            <w:gridSpan w:val="4"/>
          </w:tcPr>
          <w:p w:rsidR="00276F40" w:rsidRPr="0072196B" w:rsidRDefault="009E355E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</w:tr>
      <w:tr w:rsidR="00276F40" w:rsidRPr="0072196B" w:rsidTr="00937648">
        <w:trPr>
          <w:trHeight w:val="252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Внутренние </w:t>
            </w:r>
          </w:p>
        </w:tc>
        <w:tc>
          <w:tcPr>
            <w:tcW w:w="4258" w:type="dxa"/>
            <w:gridSpan w:val="4"/>
          </w:tcPr>
          <w:p w:rsidR="00276F40" w:rsidRPr="0072196B" w:rsidRDefault="00630636" w:rsidP="005F4F87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  <w:r w:rsidR="005F4F87">
              <w:rPr>
                <w:rFonts w:eastAsia="Calibri"/>
                <w:color w:val="000000" w:themeColor="text1"/>
              </w:rPr>
              <w:t>2</w:t>
            </w:r>
          </w:p>
        </w:tc>
      </w:tr>
      <w:tr w:rsidR="00276F40" w:rsidRPr="0072196B" w:rsidTr="005F4F87">
        <w:trPr>
          <w:trHeight w:val="330"/>
        </w:trPr>
        <w:tc>
          <w:tcPr>
            <w:tcW w:w="9180" w:type="dxa"/>
            <w:gridSpan w:val="5"/>
          </w:tcPr>
          <w:p w:rsidR="00276F40" w:rsidRPr="0072196B" w:rsidRDefault="00276F40" w:rsidP="00584C7F">
            <w:pPr>
              <w:ind w:firstLine="0"/>
              <w:jc w:val="left"/>
              <w:rPr>
                <w:rFonts w:eastAsia="Calibri"/>
                <w:b/>
                <w:color w:val="000000" w:themeColor="text1"/>
              </w:rPr>
            </w:pPr>
            <w:r w:rsidRPr="0072196B">
              <w:rPr>
                <w:rFonts w:eastAsia="Calibri"/>
                <w:b/>
                <w:color w:val="000000" w:themeColor="text1"/>
                <w:sz w:val="22"/>
                <w:szCs w:val="22"/>
              </w:rPr>
              <w:t>Поступило в фонды</w:t>
            </w:r>
          </w:p>
        </w:tc>
      </w:tr>
      <w:tr w:rsidR="00276F40" w:rsidRPr="0072196B" w:rsidTr="00937648">
        <w:trPr>
          <w:trHeight w:val="273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ОФ </w:t>
            </w:r>
          </w:p>
        </w:tc>
        <w:tc>
          <w:tcPr>
            <w:tcW w:w="4258" w:type="dxa"/>
            <w:gridSpan w:val="4"/>
          </w:tcPr>
          <w:p w:rsidR="00276F40" w:rsidRPr="0072196B" w:rsidRDefault="00456F13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</w:tr>
      <w:tr w:rsidR="00276F40" w:rsidRPr="0072196B" w:rsidTr="00937648">
        <w:trPr>
          <w:trHeight w:val="252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НВФ </w:t>
            </w:r>
          </w:p>
        </w:tc>
        <w:tc>
          <w:tcPr>
            <w:tcW w:w="4258" w:type="dxa"/>
            <w:gridSpan w:val="4"/>
          </w:tcPr>
          <w:p w:rsidR="00276F40" w:rsidRPr="0072196B" w:rsidRDefault="00456F13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390</w:t>
            </w:r>
          </w:p>
        </w:tc>
      </w:tr>
      <w:tr w:rsidR="00276F40" w:rsidRPr="0072196B" w:rsidTr="00937648">
        <w:trPr>
          <w:trHeight w:val="285"/>
        </w:trPr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ВХ </w:t>
            </w:r>
          </w:p>
        </w:tc>
        <w:tc>
          <w:tcPr>
            <w:tcW w:w="4258" w:type="dxa"/>
            <w:gridSpan w:val="4"/>
          </w:tcPr>
          <w:p w:rsidR="00276F40" w:rsidRPr="0072196B" w:rsidRDefault="00456F13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</w:tr>
      <w:tr w:rsidR="00276F40" w:rsidRPr="0072196B" w:rsidTr="00937648"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Закуплено предметов</w:t>
            </w:r>
          </w:p>
        </w:tc>
        <w:tc>
          <w:tcPr>
            <w:tcW w:w="4258" w:type="dxa"/>
            <w:gridSpan w:val="4"/>
          </w:tcPr>
          <w:p w:rsidR="00276F40" w:rsidRPr="0072196B" w:rsidRDefault="00456F13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</w:p>
        </w:tc>
      </w:tr>
      <w:tr w:rsidR="00276F40" w:rsidRPr="0072196B" w:rsidTr="00937648">
        <w:tc>
          <w:tcPr>
            <w:tcW w:w="4922" w:type="dxa"/>
          </w:tcPr>
          <w:p w:rsidR="00276F40" w:rsidRPr="0072196B" w:rsidRDefault="00276F40" w:rsidP="005F4F87">
            <w:pPr>
              <w:ind w:firstLine="0"/>
              <w:jc w:val="left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Занесено в КАМИС</w:t>
            </w:r>
            <w:r w:rsidR="00493FE2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,</w:t>
            </w:r>
            <w:r w:rsidR="00CA185C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493FE2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8" w:type="dxa"/>
            <w:gridSpan w:val="4"/>
          </w:tcPr>
          <w:p w:rsidR="00276F40" w:rsidRPr="0072196B" w:rsidRDefault="00456F13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35 898</w:t>
            </w:r>
          </w:p>
        </w:tc>
      </w:tr>
      <w:tr w:rsidR="00276F40" w:rsidRPr="0072196B" w:rsidTr="00276F40">
        <w:tc>
          <w:tcPr>
            <w:tcW w:w="9180" w:type="dxa"/>
            <w:gridSpan w:val="5"/>
            <w:tcBorders>
              <w:bottom w:val="single" w:sz="6" w:space="0" w:color="A6A6A6" w:themeColor="background1" w:themeShade="A6"/>
            </w:tcBorders>
          </w:tcPr>
          <w:p w:rsidR="00276F40" w:rsidRPr="007C514D" w:rsidRDefault="00276F40" w:rsidP="00584C7F">
            <w:pPr>
              <w:ind w:firstLine="0"/>
              <w:jc w:val="left"/>
              <w:rPr>
                <w:rFonts w:eastAsia="Calibri"/>
                <w:b/>
                <w:color w:val="000000" w:themeColor="text1"/>
              </w:rPr>
            </w:pPr>
            <w:r w:rsidRPr="007C514D">
              <w:rPr>
                <w:rFonts w:eastAsia="Calibri"/>
                <w:b/>
                <w:color w:val="000000" w:themeColor="text1"/>
                <w:sz w:val="22"/>
                <w:szCs w:val="22"/>
              </w:rPr>
              <w:t>Посещаемость (сравнительная за последние три года)</w:t>
            </w:r>
          </w:p>
        </w:tc>
      </w:tr>
      <w:tr w:rsidR="00A31E3D" w:rsidRPr="0072196B" w:rsidTr="00630636">
        <w:trPr>
          <w:trHeight w:val="356"/>
        </w:trPr>
        <w:tc>
          <w:tcPr>
            <w:tcW w:w="4922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31E3D" w:rsidRPr="007C514D" w:rsidRDefault="00A31E3D" w:rsidP="00276F40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</w:p>
          <w:p w:rsidR="00A31E3D" w:rsidRPr="007C514D" w:rsidRDefault="00A31E3D" w:rsidP="00276F40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7C514D">
              <w:rPr>
                <w:rFonts w:eastAsia="Calibri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79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31E3D" w:rsidRPr="007C514D" w:rsidRDefault="00A31E3D" w:rsidP="007C514D">
            <w:pPr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7C514D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201</w:t>
            </w:r>
            <w:r w:rsidR="007C514D" w:rsidRPr="007C514D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8</w:t>
            </w:r>
            <w:r w:rsidRPr="007C514D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44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31E3D" w:rsidRPr="007C514D" w:rsidRDefault="00A31E3D" w:rsidP="007C514D">
            <w:pPr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7C514D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201</w:t>
            </w:r>
            <w:r w:rsidR="007C514D" w:rsidRPr="007C514D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9</w:t>
            </w:r>
            <w:r w:rsidRPr="007C514D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A31E3D" w:rsidRPr="007C514D" w:rsidRDefault="00A31E3D" w:rsidP="007C514D">
            <w:pPr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496AEA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20</w:t>
            </w:r>
            <w:r w:rsidR="007C514D" w:rsidRPr="00496AEA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20</w:t>
            </w:r>
            <w:r w:rsidRPr="00496AEA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7C533F" w:rsidRPr="0072196B" w:rsidTr="00630636">
        <w:trPr>
          <w:trHeight w:val="356"/>
        </w:trPr>
        <w:tc>
          <w:tcPr>
            <w:tcW w:w="4922" w:type="dxa"/>
            <w:vMerge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C533F" w:rsidRPr="007C514D" w:rsidRDefault="007C533F" w:rsidP="007C533F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C533F" w:rsidRPr="00A1583F" w:rsidRDefault="007C533F" w:rsidP="007C533F">
            <w:r w:rsidRPr="00A1583F">
              <w:t>14,3</w:t>
            </w:r>
          </w:p>
        </w:tc>
        <w:tc>
          <w:tcPr>
            <w:tcW w:w="144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C533F" w:rsidRDefault="007C533F" w:rsidP="007C533F">
            <w:r w:rsidRPr="00A1583F">
              <w:t>11,8</w:t>
            </w:r>
          </w:p>
        </w:tc>
        <w:tc>
          <w:tcPr>
            <w:tcW w:w="15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C533F" w:rsidRPr="00A1583F" w:rsidRDefault="00496AEA" w:rsidP="007C533F">
            <w:r>
              <w:t>7</w:t>
            </w:r>
            <w:r w:rsidR="006A3F30">
              <w:t>,9</w:t>
            </w:r>
          </w:p>
        </w:tc>
      </w:tr>
      <w:tr w:rsidR="00B559B0" w:rsidRPr="0072196B" w:rsidTr="00630636">
        <w:trPr>
          <w:trHeight w:val="291"/>
        </w:trPr>
        <w:tc>
          <w:tcPr>
            <w:tcW w:w="492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7C514D" w:rsidRDefault="00B559B0" w:rsidP="00B559B0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7C514D">
              <w:rPr>
                <w:rFonts w:eastAsia="Calibri"/>
                <w:color w:val="000000" w:themeColor="text1"/>
                <w:sz w:val="22"/>
                <w:szCs w:val="22"/>
              </w:rPr>
              <w:t>Индивидуальных</w:t>
            </w:r>
          </w:p>
        </w:tc>
        <w:tc>
          <w:tcPr>
            <w:tcW w:w="1279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B33D14" w:rsidRDefault="00B559B0" w:rsidP="00B559B0">
            <w:r w:rsidRPr="00B33D14">
              <w:t>2,9</w:t>
            </w:r>
          </w:p>
        </w:tc>
        <w:tc>
          <w:tcPr>
            <w:tcW w:w="144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B33D14" w:rsidRDefault="00B559B0" w:rsidP="00B559B0">
            <w:r w:rsidRPr="00B33D14">
              <w:t>2,7</w:t>
            </w:r>
          </w:p>
        </w:tc>
        <w:tc>
          <w:tcPr>
            <w:tcW w:w="15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41667A" w:rsidRDefault="008676BC" w:rsidP="00E81556">
            <w:pPr>
              <w:ind w:firstLine="0"/>
              <w:jc w:val="center"/>
              <w:rPr>
                <w:rFonts w:eastAsia="Calibri"/>
                <w:color w:val="000000" w:themeColor="text1"/>
                <w:highlight w:val="green"/>
              </w:rPr>
            </w:pPr>
            <w:r w:rsidRPr="008676BC">
              <w:rPr>
                <w:rFonts w:eastAsia="Calibri"/>
                <w:color w:val="000000" w:themeColor="text1"/>
                <w:highlight w:val="yellow"/>
              </w:rPr>
              <w:t>1,</w:t>
            </w:r>
            <w:r w:rsidR="00E81556">
              <w:rPr>
                <w:rFonts w:eastAsia="Calibri"/>
                <w:color w:val="000000" w:themeColor="text1"/>
                <w:highlight w:val="yellow"/>
              </w:rPr>
              <w:t>0</w:t>
            </w:r>
          </w:p>
        </w:tc>
      </w:tr>
      <w:tr w:rsidR="00B559B0" w:rsidRPr="0072196B" w:rsidTr="00630636">
        <w:trPr>
          <w:trHeight w:val="270"/>
        </w:trPr>
        <w:tc>
          <w:tcPr>
            <w:tcW w:w="492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7C514D" w:rsidRDefault="00B559B0" w:rsidP="00B559B0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C514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Экскурсионных</w:t>
            </w:r>
          </w:p>
        </w:tc>
        <w:tc>
          <w:tcPr>
            <w:tcW w:w="1279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B33D14" w:rsidRDefault="00B559B0" w:rsidP="00B559B0">
            <w:r w:rsidRPr="00B33D14">
              <w:t>6,7</w:t>
            </w:r>
          </w:p>
        </w:tc>
        <w:tc>
          <w:tcPr>
            <w:tcW w:w="144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B33D14" w:rsidRDefault="00B559B0" w:rsidP="00B559B0">
            <w:r w:rsidRPr="00B33D14">
              <w:t>5,9</w:t>
            </w:r>
          </w:p>
        </w:tc>
        <w:tc>
          <w:tcPr>
            <w:tcW w:w="15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41667A" w:rsidRDefault="008676BC" w:rsidP="00B559B0">
            <w:pPr>
              <w:ind w:firstLine="0"/>
              <w:jc w:val="center"/>
              <w:rPr>
                <w:rFonts w:eastAsia="Calibri"/>
                <w:color w:val="000000" w:themeColor="text1"/>
                <w:highlight w:val="green"/>
              </w:rPr>
            </w:pPr>
            <w:r w:rsidRPr="008676BC">
              <w:rPr>
                <w:rFonts w:eastAsia="Calibri"/>
                <w:color w:val="000000" w:themeColor="text1"/>
                <w:highlight w:val="yellow"/>
              </w:rPr>
              <w:t>1,7</w:t>
            </w:r>
          </w:p>
        </w:tc>
      </w:tr>
      <w:tr w:rsidR="00B559B0" w:rsidRPr="0072196B" w:rsidTr="00630636">
        <w:trPr>
          <w:trHeight w:val="345"/>
        </w:trPr>
        <w:tc>
          <w:tcPr>
            <w:tcW w:w="492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7C514D" w:rsidRDefault="00B559B0" w:rsidP="00B559B0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C514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 18 лет</w:t>
            </w:r>
          </w:p>
        </w:tc>
        <w:tc>
          <w:tcPr>
            <w:tcW w:w="1279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B33D14" w:rsidRDefault="00B559B0" w:rsidP="00B559B0">
            <w:r w:rsidRPr="00B33D14">
              <w:t>6,0</w:t>
            </w:r>
          </w:p>
        </w:tc>
        <w:tc>
          <w:tcPr>
            <w:tcW w:w="144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B33D14" w:rsidRDefault="00B559B0" w:rsidP="00B559B0">
            <w:r w:rsidRPr="00B33D14">
              <w:t>4,3</w:t>
            </w:r>
          </w:p>
        </w:tc>
        <w:tc>
          <w:tcPr>
            <w:tcW w:w="15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B559B0" w:rsidRDefault="00963E66" w:rsidP="00B559B0">
            <w:pPr>
              <w:ind w:firstLine="0"/>
              <w:jc w:val="center"/>
              <w:rPr>
                <w:rFonts w:eastAsia="Calibri"/>
                <w:color w:val="000000" w:themeColor="text1"/>
                <w:highlight w:val="yellow"/>
              </w:rPr>
            </w:pPr>
            <w:r w:rsidRPr="00963E66">
              <w:rPr>
                <w:rFonts w:eastAsia="Calibri"/>
                <w:color w:val="000000" w:themeColor="text1"/>
              </w:rPr>
              <w:t>0,17</w:t>
            </w:r>
          </w:p>
        </w:tc>
      </w:tr>
      <w:tr w:rsidR="00B559B0" w:rsidRPr="0072196B" w:rsidTr="00630636">
        <w:trPr>
          <w:trHeight w:val="288"/>
        </w:trPr>
        <w:tc>
          <w:tcPr>
            <w:tcW w:w="492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7C514D" w:rsidRDefault="00B559B0" w:rsidP="00B559B0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C514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Льготные</w:t>
            </w:r>
          </w:p>
        </w:tc>
        <w:tc>
          <w:tcPr>
            <w:tcW w:w="1279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B33D14" w:rsidRDefault="00B559B0" w:rsidP="00B559B0">
            <w:r w:rsidRPr="00B33D14">
              <w:t>0,2</w:t>
            </w:r>
          </w:p>
        </w:tc>
        <w:tc>
          <w:tcPr>
            <w:tcW w:w="144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B33D14" w:rsidRDefault="00B559B0" w:rsidP="00B559B0">
            <w:r w:rsidRPr="00B33D14">
              <w:t>0,8</w:t>
            </w:r>
          </w:p>
        </w:tc>
        <w:tc>
          <w:tcPr>
            <w:tcW w:w="15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B559B0" w:rsidRDefault="00963E66" w:rsidP="00B559B0">
            <w:pPr>
              <w:ind w:firstLine="0"/>
              <w:jc w:val="center"/>
              <w:rPr>
                <w:rFonts w:eastAsia="Calibri"/>
                <w:color w:val="000000" w:themeColor="text1"/>
                <w:highlight w:val="yellow"/>
              </w:rPr>
            </w:pPr>
            <w:r w:rsidRPr="00963E66">
              <w:rPr>
                <w:rFonts w:eastAsia="Calibri"/>
                <w:color w:val="000000" w:themeColor="text1"/>
              </w:rPr>
              <w:t>0,09</w:t>
            </w:r>
          </w:p>
        </w:tc>
      </w:tr>
      <w:tr w:rsidR="00B559B0" w:rsidRPr="0072196B" w:rsidTr="00630636">
        <w:trPr>
          <w:trHeight w:val="180"/>
        </w:trPr>
        <w:tc>
          <w:tcPr>
            <w:tcW w:w="492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7C514D" w:rsidRDefault="00B559B0" w:rsidP="00B559B0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C514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На выставках вне музея</w:t>
            </w:r>
          </w:p>
        </w:tc>
        <w:tc>
          <w:tcPr>
            <w:tcW w:w="1279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9477B9" w:rsidRDefault="00B559B0" w:rsidP="00B559B0">
            <w:r w:rsidRPr="009477B9">
              <w:t>8,4</w:t>
            </w:r>
          </w:p>
        </w:tc>
        <w:tc>
          <w:tcPr>
            <w:tcW w:w="144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9477B9" w:rsidRDefault="00B559B0" w:rsidP="00B559B0">
            <w:r w:rsidRPr="009477B9">
              <w:t>9,5</w:t>
            </w:r>
          </w:p>
        </w:tc>
        <w:tc>
          <w:tcPr>
            <w:tcW w:w="15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B559B0" w:rsidRPr="009477B9" w:rsidRDefault="00963E66" w:rsidP="009477B9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3,9</w:t>
            </w:r>
          </w:p>
        </w:tc>
      </w:tr>
      <w:tr w:rsidR="00276F40" w:rsidRPr="0072196B" w:rsidTr="00276F40">
        <w:trPr>
          <w:trHeight w:val="510"/>
        </w:trPr>
        <w:tc>
          <w:tcPr>
            <w:tcW w:w="9180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276F40" w:rsidRPr="007C514D" w:rsidRDefault="00276F40" w:rsidP="00584C7F">
            <w:pPr>
              <w:ind w:firstLine="0"/>
              <w:jc w:val="left"/>
              <w:rPr>
                <w:rFonts w:eastAsia="Calibri"/>
                <w:b/>
                <w:color w:val="000000" w:themeColor="text1"/>
              </w:rPr>
            </w:pPr>
            <w:r w:rsidRPr="007C514D">
              <w:rPr>
                <w:rFonts w:eastAsia="Calibri"/>
                <w:b/>
                <w:color w:val="000000" w:themeColor="text1"/>
                <w:sz w:val="22"/>
                <w:szCs w:val="22"/>
              </w:rPr>
              <w:t>Поступило финансовых средств за год:</w:t>
            </w:r>
          </w:p>
        </w:tc>
      </w:tr>
      <w:tr w:rsidR="00276F40" w:rsidRPr="0072196B" w:rsidTr="00937648">
        <w:trPr>
          <w:trHeight w:val="555"/>
        </w:trPr>
        <w:tc>
          <w:tcPr>
            <w:tcW w:w="4922" w:type="dxa"/>
            <w:tcBorders>
              <w:top w:val="single" w:sz="6" w:space="0" w:color="A6A6A6" w:themeColor="background1" w:themeShade="A6"/>
            </w:tcBorders>
          </w:tcPr>
          <w:p w:rsidR="00276F40" w:rsidRPr="007C514D" w:rsidRDefault="00276F40" w:rsidP="00584C7F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C514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Из них:</w:t>
            </w:r>
          </w:p>
          <w:p w:rsidR="00276F40" w:rsidRPr="007C514D" w:rsidRDefault="00276F40" w:rsidP="00584C7F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C514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по основной деятельности </w:t>
            </w:r>
          </w:p>
        </w:tc>
        <w:tc>
          <w:tcPr>
            <w:tcW w:w="4258" w:type="dxa"/>
            <w:gridSpan w:val="4"/>
            <w:tcBorders>
              <w:top w:val="single" w:sz="6" w:space="0" w:color="A6A6A6" w:themeColor="background1" w:themeShade="A6"/>
            </w:tcBorders>
          </w:tcPr>
          <w:p w:rsidR="00276F40" w:rsidRPr="007C514D" w:rsidRDefault="00B559B0" w:rsidP="00B559B0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96,9 тыс. руб.</w:t>
            </w:r>
          </w:p>
        </w:tc>
      </w:tr>
      <w:tr w:rsidR="00276F40" w:rsidRPr="0072196B" w:rsidTr="00937648">
        <w:trPr>
          <w:trHeight w:val="258"/>
        </w:trPr>
        <w:tc>
          <w:tcPr>
            <w:tcW w:w="4922" w:type="dxa"/>
          </w:tcPr>
          <w:p w:rsidR="00276F40" w:rsidRPr="007C514D" w:rsidRDefault="00276F40" w:rsidP="00584C7F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C514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от предпринимательской деятельности</w:t>
            </w:r>
          </w:p>
        </w:tc>
        <w:tc>
          <w:tcPr>
            <w:tcW w:w="4258" w:type="dxa"/>
            <w:gridSpan w:val="4"/>
          </w:tcPr>
          <w:p w:rsidR="00276F40" w:rsidRPr="007C514D" w:rsidRDefault="00A03347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</w:tr>
      <w:tr w:rsidR="00276F40" w:rsidRPr="0072196B" w:rsidTr="005F4F87">
        <w:trPr>
          <w:trHeight w:val="258"/>
        </w:trPr>
        <w:tc>
          <w:tcPr>
            <w:tcW w:w="9180" w:type="dxa"/>
            <w:gridSpan w:val="5"/>
          </w:tcPr>
          <w:p w:rsidR="00276F40" w:rsidRPr="007C514D" w:rsidRDefault="00276F40" w:rsidP="00584C7F">
            <w:pPr>
              <w:ind w:firstLine="0"/>
              <w:jc w:val="left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7C514D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Израсходовано средств (сравнительная за последние три года)</w:t>
            </w:r>
          </w:p>
        </w:tc>
      </w:tr>
      <w:tr w:rsidR="00D2059A" w:rsidRPr="0072196B" w:rsidTr="00630636">
        <w:trPr>
          <w:trHeight w:val="226"/>
        </w:trPr>
        <w:tc>
          <w:tcPr>
            <w:tcW w:w="4922" w:type="dxa"/>
          </w:tcPr>
          <w:p w:rsidR="00D2059A" w:rsidRPr="007C514D" w:rsidRDefault="00D2059A" w:rsidP="00584C7F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6A6A6" w:themeColor="background1" w:themeShade="A6"/>
            </w:tcBorders>
          </w:tcPr>
          <w:p w:rsidR="00D2059A" w:rsidRPr="007C514D" w:rsidRDefault="00D2059A" w:rsidP="007C514D">
            <w:pPr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7C514D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201</w:t>
            </w:r>
            <w:r w:rsidR="007C514D" w:rsidRPr="007C514D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8</w:t>
            </w:r>
            <w:r w:rsidRPr="007C514D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44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059A" w:rsidRPr="007C514D" w:rsidRDefault="00D2059A" w:rsidP="007C514D">
            <w:pPr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7C514D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201</w:t>
            </w:r>
            <w:r w:rsidR="007C514D" w:rsidRPr="007C514D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9</w:t>
            </w:r>
            <w:r w:rsidRPr="007C514D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530" w:type="dxa"/>
            <w:tcBorders>
              <w:left w:val="single" w:sz="4" w:space="0" w:color="A6A6A6" w:themeColor="background1" w:themeShade="A6"/>
            </w:tcBorders>
          </w:tcPr>
          <w:p w:rsidR="00D2059A" w:rsidRPr="007C514D" w:rsidRDefault="00D2059A" w:rsidP="007C514D">
            <w:pPr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7C514D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20</w:t>
            </w:r>
            <w:r w:rsidR="007C514D" w:rsidRPr="007C514D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20</w:t>
            </w:r>
            <w:r w:rsidRPr="007C514D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D2059A" w:rsidRPr="0072196B" w:rsidTr="00630636">
        <w:trPr>
          <w:trHeight w:val="226"/>
        </w:trPr>
        <w:tc>
          <w:tcPr>
            <w:tcW w:w="4922" w:type="dxa"/>
          </w:tcPr>
          <w:p w:rsidR="00D2059A" w:rsidRPr="0072196B" w:rsidRDefault="00D2059A" w:rsidP="00584C7F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 безопасность музея</w:t>
            </w:r>
          </w:p>
        </w:tc>
        <w:tc>
          <w:tcPr>
            <w:tcW w:w="1279" w:type="dxa"/>
            <w:gridSpan w:val="2"/>
            <w:tcBorders>
              <w:right w:val="single" w:sz="4" w:space="0" w:color="A6A6A6" w:themeColor="background1" w:themeShade="A6"/>
            </w:tcBorders>
          </w:tcPr>
          <w:p w:rsidR="00D2059A" w:rsidRPr="007C514D" w:rsidRDefault="007F77B4" w:rsidP="00584C7F">
            <w:pPr>
              <w:ind w:firstLine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30,00</w:t>
            </w:r>
          </w:p>
        </w:tc>
        <w:tc>
          <w:tcPr>
            <w:tcW w:w="144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059A" w:rsidRPr="007C514D" w:rsidRDefault="007F77B4" w:rsidP="00584C7F">
            <w:pPr>
              <w:ind w:firstLine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30,00</w:t>
            </w:r>
          </w:p>
        </w:tc>
        <w:tc>
          <w:tcPr>
            <w:tcW w:w="1530" w:type="dxa"/>
            <w:tcBorders>
              <w:left w:val="single" w:sz="4" w:space="0" w:color="A6A6A6" w:themeColor="background1" w:themeShade="A6"/>
            </w:tcBorders>
          </w:tcPr>
          <w:p w:rsidR="00D2059A" w:rsidRPr="007C514D" w:rsidRDefault="00CC453F" w:rsidP="00584C7F">
            <w:pPr>
              <w:ind w:firstLine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41667A">
              <w:rPr>
                <w:rFonts w:eastAsia="Times New Roman"/>
                <w:color w:val="000000" w:themeColor="text1"/>
                <w:highlight w:val="green"/>
                <w:lang w:eastAsia="ru-RU"/>
              </w:rPr>
              <w:t>39,968</w:t>
            </w:r>
          </w:p>
        </w:tc>
      </w:tr>
      <w:tr w:rsidR="00D2059A" w:rsidRPr="0072196B" w:rsidTr="00630636">
        <w:trPr>
          <w:trHeight w:val="288"/>
        </w:trPr>
        <w:tc>
          <w:tcPr>
            <w:tcW w:w="4922" w:type="dxa"/>
          </w:tcPr>
          <w:p w:rsidR="00D2059A" w:rsidRPr="0072196B" w:rsidRDefault="00D2059A" w:rsidP="00584C7F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 пополнение музейного фонда</w:t>
            </w:r>
          </w:p>
        </w:tc>
        <w:tc>
          <w:tcPr>
            <w:tcW w:w="1279" w:type="dxa"/>
            <w:gridSpan w:val="2"/>
            <w:tcBorders>
              <w:right w:val="single" w:sz="4" w:space="0" w:color="A6A6A6" w:themeColor="background1" w:themeShade="A6"/>
            </w:tcBorders>
          </w:tcPr>
          <w:p w:rsidR="00D2059A" w:rsidRPr="0072196B" w:rsidRDefault="004034FD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144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059A" w:rsidRPr="0072196B" w:rsidRDefault="004034FD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1530" w:type="dxa"/>
            <w:tcBorders>
              <w:left w:val="single" w:sz="4" w:space="0" w:color="A6A6A6" w:themeColor="background1" w:themeShade="A6"/>
            </w:tcBorders>
          </w:tcPr>
          <w:p w:rsidR="00D2059A" w:rsidRPr="0072196B" w:rsidRDefault="004034FD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</w:p>
        </w:tc>
      </w:tr>
      <w:tr w:rsidR="00D2059A" w:rsidRPr="0072196B" w:rsidTr="00630636">
        <w:trPr>
          <w:trHeight w:val="173"/>
        </w:trPr>
        <w:tc>
          <w:tcPr>
            <w:tcW w:w="4922" w:type="dxa"/>
          </w:tcPr>
          <w:p w:rsidR="00D2059A" w:rsidRPr="0072196B" w:rsidRDefault="00D2059A" w:rsidP="00584C7F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 приобретение современных технических средств</w:t>
            </w:r>
          </w:p>
        </w:tc>
        <w:tc>
          <w:tcPr>
            <w:tcW w:w="1279" w:type="dxa"/>
            <w:gridSpan w:val="2"/>
            <w:tcBorders>
              <w:right w:val="single" w:sz="4" w:space="0" w:color="A6A6A6" w:themeColor="background1" w:themeShade="A6"/>
            </w:tcBorders>
          </w:tcPr>
          <w:p w:rsidR="00D2059A" w:rsidRPr="0072196B" w:rsidRDefault="004034FD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144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2059A" w:rsidRPr="0072196B" w:rsidRDefault="004034FD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1530" w:type="dxa"/>
            <w:tcBorders>
              <w:left w:val="single" w:sz="4" w:space="0" w:color="A6A6A6" w:themeColor="background1" w:themeShade="A6"/>
            </w:tcBorders>
          </w:tcPr>
          <w:p w:rsidR="00D2059A" w:rsidRPr="0072196B" w:rsidRDefault="004034FD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</w:p>
        </w:tc>
      </w:tr>
      <w:tr w:rsidR="00276F40" w:rsidRPr="0072196B" w:rsidTr="00937648">
        <w:trPr>
          <w:trHeight w:val="278"/>
        </w:trPr>
        <w:tc>
          <w:tcPr>
            <w:tcW w:w="4922" w:type="dxa"/>
          </w:tcPr>
          <w:p w:rsidR="00276F40" w:rsidRPr="0072196B" w:rsidRDefault="00276F40" w:rsidP="00584C7F">
            <w:pPr>
              <w:ind w:firstLine="0"/>
              <w:jc w:val="left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Издательская деятельность</w:t>
            </w:r>
          </w:p>
        </w:tc>
        <w:tc>
          <w:tcPr>
            <w:tcW w:w="4258" w:type="dxa"/>
            <w:gridSpan w:val="4"/>
          </w:tcPr>
          <w:p w:rsidR="00276F40" w:rsidRPr="0072196B" w:rsidRDefault="00CC453F" w:rsidP="00584C7F">
            <w:pPr>
              <w:ind w:firstLine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</w:tr>
      <w:tr w:rsidR="00276F40" w:rsidRPr="0072196B" w:rsidTr="005F4F87">
        <w:trPr>
          <w:trHeight w:val="278"/>
        </w:trPr>
        <w:tc>
          <w:tcPr>
            <w:tcW w:w="9180" w:type="dxa"/>
            <w:gridSpan w:val="5"/>
          </w:tcPr>
          <w:p w:rsidR="00276F40" w:rsidRPr="0072196B" w:rsidRDefault="00276F40" w:rsidP="00584C7F">
            <w:pPr>
              <w:ind w:firstLine="0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  <w:r w:rsidRPr="0072196B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Средняя зарплата по музею</w:t>
            </w:r>
          </w:p>
        </w:tc>
      </w:tr>
      <w:tr w:rsidR="00276F40" w:rsidRPr="0072196B" w:rsidTr="00937648">
        <w:trPr>
          <w:trHeight w:val="278"/>
        </w:trPr>
        <w:tc>
          <w:tcPr>
            <w:tcW w:w="4928" w:type="dxa"/>
            <w:gridSpan w:val="2"/>
          </w:tcPr>
          <w:p w:rsidR="00276F40" w:rsidRPr="00CC453F" w:rsidRDefault="00276F40" w:rsidP="00584C7F">
            <w:pPr>
              <w:ind w:firstLine="0"/>
              <w:jc w:val="left"/>
              <w:rPr>
                <w:rFonts w:eastAsia="Times New Roman"/>
                <w:color w:val="000000" w:themeColor="text1"/>
                <w:highlight w:val="yellow"/>
                <w:lang w:eastAsia="ru-RU"/>
              </w:rPr>
            </w:pPr>
            <w:r w:rsidRPr="009477B9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Специалисты</w:t>
            </w:r>
          </w:p>
        </w:tc>
        <w:tc>
          <w:tcPr>
            <w:tcW w:w="4252" w:type="dxa"/>
            <w:gridSpan w:val="3"/>
          </w:tcPr>
          <w:p w:rsidR="00276F40" w:rsidRPr="0072196B" w:rsidRDefault="005F4F87" w:rsidP="009477B9">
            <w:pPr>
              <w:tabs>
                <w:tab w:val="left" w:pos="2565"/>
              </w:tabs>
              <w:ind w:firstLine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30,44</w:t>
            </w:r>
          </w:p>
        </w:tc>
      </w:tr>
      <w:tr w:rsidR="00276F40" w:rsidRPr="0072196B" w:rsidTr="00937648">
        <w:trPr>
          <w:trHeight w:val="278"/>
        </w:trPr>
        <w:tc>
          <w:tcPr>
            <w:tcW w:w="4928" w:type="dxa"/>
            <w:gridSpan w:val="2"/>
          </w:tcPr>
          <w:p w:rsidR="00276F40" w:rsidRPr="00CC453F" w:rsidRDefault="00276F40" w:rsidP="00584C7F">
            <w:pPr>
              <w:ind w:firstLine="0"/>
              <w:jc w:val="left"/>
              <w:rPr>
                <w:rFonts w:eastAsia="Times New Roman"/>
                <w:color w:val="000000" w:themeColor="text1"/>
                <w:highlight w:val="yellow"/>
                <w:lang w:eastAsia="ru-RU"/>
              </w:rPr>
            </w:pPr>
            <w:r w:rsidRPr="006D4233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 музею</w:t>
            </w:r>
          </w:p>
        </w:tc>
        <w:tc>
          <w:tcPr>
            <w:tcW w:w="4252" w:type="dxa"/>
            <w:gridSpan w:val="3"/>
          </w:tcPr>
          <w:p w:rsidR="00276F40" w:rsidRPr="0072196B" w:rsidRDefault="006D4233" w:rsidP="009477B9">
            <w:pPr>
              <w:ind w:firstLine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D4233">
              <w:rPr>
                <w:rFonts w:eastAsia="Times New Roman"/>
                <w:color w:val="000000" w:themeColor="text1"/>
                <w:lang w:eastAsia="ru-RU"/>
              </w:rPr>
              <w:t>31,4</w:t>
            </w:r>
            <w:r w:rsidR="009477B9">
              <w:rPr>
                <w:rFonts w:eastAsia="Times New Roman"/>
                <w:color w:val="000000" w:themeColor="text1"/>
                <w:lang w:eastAsia="ru-RU"/>
              </w:rPr>
              <w:t>9</w:t>
            </w:r>
          </w:p>
        </w:tc>
      </w:tr>
      <w:tr w:rsidR="00937648" w:rsidRPr="0072196B" w:rsidTr="00937648">
        <w:trPr>
          <w:trHeight w:val="278"/>
        </w:trPr>
        <w:tc>
          <w:tcPr>
            <w:tcW w:w="4928" w:type="dxa"/>
            <w:gridSpan w:val="2"/>
          </w:tcPr>
          <w:p w:rsidR="00937648" w:rsidRPr="00937648" w:rsidRDefault="00937648" w:rsidP="00584C7F">
            <w:pPr>
              <w:ind w:firstLine="0"/>
              <w:jc w:val="left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937648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Наличие виртуального музея, год создания</w:t>
            </w:r>
          </w:p>
        </w:tc>
        <w:tc>
          <w:tcPr>
            <w:tcW w:w="4252" w:type="dxa"/>
            <w:gridSpan w:val="3"/>
          </w:tcPr>
          <w:p w:rsidR="00937648" w:rsidRPr="0072196B" w:rsidRDefault="00CC453F" w:rsidP="00584C7F">
            <w:pPr>
              <w:ind w:firstLine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-</w:t>
            </w:r>
          </w:p>
        </w:tc>
      </w:tr>
    </w:tbl>
    <w:p w:rsidR="00937648" w:rsidRDefault="00937648" w:rsidP="00406055">
      <w:pPr>
        <w:ind w:firstLine="0"/>
        <w:jc w:val="left"/>
        <w:rPr>
          <w:b/>
          <w:sz w:val="22"/>
          <w:szCs w:val="22"/>
        </w:rPr>
      </w:pPr>
    </w:p>
    <w:p w:rsidR="002A0568" w:rsidRPr="00390C80" w:rsidRDefault="002A0568">
      <w:pPr>
        <w:spacing w:after="200" w:line="276" w:lineRule="auto"/>
        <w:ind w:firstLine="0"/>
        <w:jc w:val="left"/>
        <w:rPr>
          <w:rFonts w:eastAsia="Times New Roman"/>
          <w:b/>
          <w:color w:val="000000" w:themeColor="text1"/>
          <w:sz w:val="22"/>
          <w:szCs w:val="22"/>
          <w:lang w:val="en-US" w:eastAsia="ru-RU"/>
        </w:rPr>
      </w:pPr>
      <w:r>
        <w:rPr>
          <w:rFonts w:eastAsia="Times New Roman"/>
          <w:b/>
          <w:color w:val="000000" w:themeColor="text1"/>
          <w:sz w:val="22"/>
          <w:szCs w:val="22"/>
          <w:lang w:eastAsia="ru-RU"/>
        </w:rPr>
        <w:br w:type="page"/>
      </w:r>
    </w:p>
    <w:p w:rsidR="002A0568" w:rsidRPr="002A0568" w:rsidRDefault="002A0568" w:rsidP="002A0568">
      <w:pPr>
        <w:numPr>
          <w:ilvl w:val="0"/>
          <w:numId w:val="10"/>
        </w:numPr>
        <w:spacing w:after="200" w:line="276" w:lineRule="auto"/>
        <w:contextualSpacing/>
        <w:jc w:val="center"/>
        <w:rPr>
          <w:rFonts w:eastAsia="Times New Roman"/>
          <w:b/>
          <w:vanish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vertAlign w:val="superscript"/>
          <w:lang w:eastAsia="ru-RU"/>
        </w:rPr>
        <w:lastRenderedPageBreak/>
        <w:footnoteReference w:id="1"/>
      </w:r>
      <w:r w:rsidRPr="002A0568">
        <w:rPr>
          <w:rFonts w:eastAsia="Times New Roman"/>
          <w:b/>
          <w:sz w:val="28"/>
          <w:szCs w:val="28"/>
          <w:lang w:eastAsia="ru-RU"/>
        </w:rPr>
        <w:t>Основная деятельность</w:t>
      </w:r>
    </w:p>
    <w:p w:rsidR="002A0568" w:rsidRPr="002A0568" w:rsidRDefault="002A0568" w:rsidP="002A0568">
      <w:pPr>
        <w:ind w:firstLine="0"/>
        <w:jc w:val="center"/>
        <w:rPr>
          <w:rFonts w:eastAsia="Times New Roman"/>
          <w:b/>
          <w:sz w:val="12"/>
          <w:szCs w:val="12"/>
          <w:lang w:eastAsia="ru-RU"/>
        </w:rPr>
      </w:pPr>
    </w:p>
    <w:p w:rsidR="002A0568" w:rsidRPr="002A0568" w:rsidRDefault="002A0568" w:rsidP="002A0568">
      <w:pPr>
        <w:spacing w:before="240" w:after="240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lang w:eastAsia="ru-RU"/>
        </w:rPr>
        <w:t>Цели, задачи и направления деятельности в 2020 году</w:t>
      </w:r>
    </w:p>
    <w:p w:rsidR="002A0568" w:rsidRPr="002A0568" w:rsidRDefault="002A0568" w:rsidP="002A0568">
      <w:pPr>
        <w:spacing w:after="200" w:line="276" w:lineRule="auto"/>
        <w:ind w:firstLine="0"/>
        <w:contextualSpacing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В 2020 году Россия отметила следующие юбилейные даты:</w:t>
      </w:r>
    </w:p>
    <w:p w:rsidR="002A0568" w:rsidRPr="002A0568" w:rsidRDefault="002A0568" w:rsidP="002A0568">
      <w:pPr>
        <w:numPr>
          <w:ilvl w:val="0"/>
          <w:numId w:val="14"/>
        </w:numPr>
        <w:spacing w:after="200" w:line="276" w:lineRule="auto"/>
        <w:ind w:left="709" w:hanging="283"/>
        <w:contextualSpacing/>
        <w:jc w:val="left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75-летие Победы советского народа в Великой Отечественной войны 1941-1945 гг.;</w:t>
      </w:r>
    </w:p>
    <w:p w:rsidR="002A0568" w:rsidRPr="002A0568" w:rsidRDefault="002A0568" w:rsidP="002A0568">
      <w:pPr>
        <w:numPr>
          <w:ilvl w:val="0"/>
          <w:numId w:val="14"/>
        </w:numPr>
        <w:spacing w:after="200" w:line="276" w:lineRule="auto"/>
        <w:ind w:left="709" w:hanging="283"/>
        <w:contextualSpacing/>
        <w:jc w:val="left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75-летие Атомного проекта.</w:t>
      </w:r>
    </w:p>
    <w:p w:rsidR="002A0568" w:rsidRPr="002A0568" w:rsidRDefault="002A0568" w:rsidP="002A0568">
      <w:pPr>
        <w:spacing w:before="240" w:after="240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lang w:eastAsia="ru-RU"/>
        </w:rPr>
        <w:t>Приоритетные направления деятельности в 2020 году:</w:t>
      </w:r>
    </w:p>
    <w:p w:rsidR="002A0568" w:rsidRPr="002A0568" w:rsidRDefault="002A0568" w:rsidP="00E81556">
      <w:pPr>
        <w:numPr>
          <w:ilvl w:val="0"/>
          <w:numId w:val="15"/>
        </w:numPr>
        <w:spacing w:after="200" w:line="276" w:lineRule="auto"/>
        <w:ind w:left="0" w:firstLine="709"/>
        <w:contextualSpacing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Реализация основных направлений Послания Президента РФ В.В. Путина Федеральному собранию в сфере развития культуры и искусства.</w:t>
      </w:r>
    </w:p>
    <w:p w:rsidR="002A0568" w:rsidRPr="002A0568" w:rsidRDefault="002A0568" w:rsidP="00E81556">
      <w:pPr>
        <w:numPr>
          <w:ilvl w:val="0"/>
          <w:numId w:val="15"/>
        </w:numPr>
        <w:spacing w:after="200" w:line="276" w:lineRule="auto"/>
        <w:ind w:left="0" w:firstLine="709"/>
        <w:contextualSpacing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Социокультурная деятельность, направленная на реализацию проектов на базе МБУК «Историко-культурный центр».</w:t>
      </w:r>
    </w:p>
    <w:p w:rsidR="002A0568" w:rsidRPr="002A0568" w:rsidRDefault="002A0568" w:rsidP="00E81556">
      <w:pPr>
        <w:numPr>
          <w:ilvl w:val="0"/>
          <w:numId w:val="15"/>
        </w:numPr>
        <w:spacing w:after="200" w:line="276" w:lineRule="auto"/>
        <w:ind w:left="0" w:firstLine="709"/>
        <w:contextualSpacing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Приведение в соответствие с действующими нормативными правовыми актами в сфере учетно-хранительской деятельности.</w:t>
      </w:r>
    </w:p>
    <w:p w:rsidR="002A0568" w:rsidRPr="002A0568" w:rsidRDefault="002A0568" w:rsidP="00E81556">
      <w:pPr>
        <w:numPr>
          <w:ilvl w:val="0"/>
          <w:numId w:val="15"/>
        </w:numPr>
        <w:spacing w:after="200" w:line="276" w:lineRule="auto"/>
        <w:ind w:left="0" w:firstLine="709"/>
        <w:contextualSpacing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Совместная работа с дошкольными и школьными образовательными учреждениями по использованию регионального компонента в образовательном процессе.</w:t>
      </w:r>
    </w:p>
    <w:p w:rsidR="002A0568" w:rsidRPr="002A0568" w:rsidRDefault="002A0568" w:rsidP="00E81556">
      <w:pPr>
        <w:numPr>
          <w:ilvl w:val="0"/>
          <w:numId w:val="15"/>
        </w:numPr>
        <w:spacing w:after="200" w:line="276" w:lineRule="auto"/>
        <w:ind w:left="0" w:firstLine="709"/>
        <w:contextualSpacing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Обеспечение доступа инвалидов к фондам и коллекциям ИКЦ.</w:t>
      </w:r>
    </w:p>
    <w:p w:rsidR="002A0568" w:rsidRPr="002A0568" w:rsidRDefault="002A0568" w:rsidP="00E81556">
      <w:pPr>
        <w:numPr>
          <w:ilvl w:val="0"/>
          <w:numId w:val="15"/>
        </w:numPr>
        <w:spacing w:after="200" w:line="276" w:lineRule="auto"/>
        <w:ind w:left="0" w:firstLine="709"/>
        <w:contextualSpacing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Участие во всероссийских акциях «Ночь музеев», «Ночь искусств».</w:t>
      </w:r>
    </w:p>
    <w:p w:rsidR="002A0568" w:rsidRPr="002A0568" w:rsidRDefault="002A0568" w:rsidP="00E81556">
      <w:pPr>
        <w:numPr>
          <w:ilvl w:val="0"/>
          <w:numId w:val="15"/>
        </w:numPr>
        <w:spacing w:after="200" w:line="276" w:lineRule="auto"/>
        <w:ind w:left="0" w:firstLine="709"/>
        <w:contextualSpacing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Участие в фестивалях, конкурсах городского и областного уровня.</w:t>
      </w:r>
    </w:p>
    <w:p w:rsidR="002A0568" w:rsidRPr="002A0568" w:rsidRDefault="002A0568" w:rsidP="00E81556">
      <w:pPr>
        <w:numPr>
          <w:ilvl w:val="0"/>
          <w:numId w:val="15"/>
        </w:numPr>
        <w:spacing w:after="200" w:line="276" w:lineRule="auto"/>
        <w:ind w:left="0" w:firstLine="709"/>
        <w:contextualSpacing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Привлечение добровольных пожертвований юридических лиц.</w:t>
      </w:r>
    </w:p>
    <w:p w:rsidR="002A0568" w:rsidRPr="002A0568" w:rsidRDefault="002A0568" w:rsidP="00E81556">
      <w:pPr>
        <w:numPr>
          <w:ilvl w:val="0"/>
          <w:numId w:val="15"/>
        </w:numPr>
        <w:spacing w:after="200" w:line="276" w:lineRule="auto"/>
        <w:ind w:left="0" w:firstLine="709"/>
        <w:contextualSpacing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Развитие внутреннего и внешнего культурно-познавательного (экскурсионного) туризма.</w:t>
      </w:r>
    </w:p>
    <w:p w:rsidR="002A0568" w:rsidRPr="002A0568" w:rsidRDefault="002A0568" w:rsidP="00E81556">
      <w:pPr>
        <w:numPr>
          <w:ilvl w:val="0"/>
          <w:numId w:val="15"/>
        </w:numPr>
        <w:spacing w:after="200" w:line="276" w:lineRule="auto"/>
        <w:ind w:left="0" w:firstLine="709"/>
        <w:contextualSpacing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Реализация социально значимого проекта ВПП «Патриот».</w:t>
      </w:r>
    </w:p>
    <w:p w:rsidR="002A0568" w:rsidRPr="002A0568" w:rsidRDefault="002A0568" w:rsidP="002A0568">
      <w:pPr>
        <w:spacing w:before="240" w:after="240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lang w:eastAsia="ru-RU"/>
        </w:rPr>
        <w:t>Программы и проекты года</w:t>
      </w:r>
    </w:p>
    <w:p w:rsidR="002A0568" w:rsidRPr="002A0568" w:rsidRDefault="002A0568" w:rsidP="002A0568">
      <w:pPr>
        <w:spacing w:before="120" w:after="120"/>
        <w:ind w:left="709" w:firstLine="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lang w:eastAsia="ru-RU"/>
        </w:rPr>
        <w:t>Проект ВПП «Патриот».</w:t>
      </w:r>
    </w:p>
    <w:p w:rsidR="002A0568" w:rsidRPr="002A0568" w:rsidRDefault="002A0568" w:rsidP="00C33E16">
      <w:pPr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  <w:lang w:eastAsia="ru-RU"/>
        </w:rPr>
      </w:pPr>
      <w:bookmarkStart w:id="0" w:name="_Hlk534836780"/>
      <w:r w:rsidRPr="002A0568">
        <w:rPr>
          <w:rFonts w:eastAsia="Times New Roman"/>
          <w:sz w:val="28"/>
          <w:szCs w:val="28"/>
          <w:lang w:eastAsia="ru-RU"/>
        </w:rPr>
        <w:t>В 2020 году получил развитие социально-значимый проект ВПП «Патриот» с привлечением добровольных пожертвований юридических лиц. Парк - место для просвещения и патриотического воспитания граждан, проведения культурно-массовых мероприятий и активного отдыха.</w:t>
      </w:r>
    </w:p>
    <w:p w:rsidR="002A0568" w:rsidRPr="002A0568" w:rsidRDefault="002A0568" w:rsidP="00C33E16">
      <w:pPr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 xml:space="preserve">Основная цель проекта: создание парка военной техники под открытым небом, как интерактивной площадки для проведения культурно-досуговых мероприятий патриотической направленности. Данный объект даст возможность организации </w:t>
      </w:r>
      <w:proofErr w:type="spellStart"/>
      <w:r w:rsidRPr="002A0568">
        <w:rPr>
          <w:rFonts w:eastAsia="Times New Roman"/>
          <w:sz w:val="28"/>
          <w:szCs w:val="28"/>
          <w:lang w:eastAsia="ru-RU"/>
        </w:rPr>
        <w:t>мультиформатного</w:t>
      </w:r>
      <w:proofErr w:type="spellEnd"/>
      <w:r w:rsidRPr="002A0568">
        <w:rPr>
          <w:rFonts w:eastAsia="Times New Roman"/>
          <w:sz w:val="28"/>
          <w:szCs w:val="28"/>
          <w:lang w:eastAsia="ru-RU"/>
        </w:rPr>
        <w:t xml:space="preserve"> пространства. «Патриот» </w:t>
      </w:r>
      <w:r w:rsidRPr="002A0568">
        <w:rPr>
          <w:rFonts w:eastAsia="Times New Roman"/>
          <w:sz w:val="28"/>
          <w:szCs w:val="28"/>
          <w:lang w:eastAsia="ru-RU"/>
        </w:rPr>
        <w:noBreakHyphen/>
        <w:t xml:space="preserve"> локация проведения мероприятий, направленных на </w:t>
      </w:r>
      <w:r w:rsidRPr="002A0568">
        <w:rPr>
          <w:rFonts w:eastAsia="Times New Roman"/>
          <w:sz w:val="28"/>
          <w:szCs w:val="28"/>
          <w:lang w:eastAsia="ru-RU"/>
        </w:rPr>
        <w:lastRenderedPageBreak/>
        <w:t>патриотическое воспитание граждан, культурно-массовых мероприятий и активного отдыха.</w:t>
      </w:r>
    </w:p>
    <w:p w:rsidR="002A0568" w:rsidRPr="002A0568" w:rsidRDefault="002A0568" w:rsidP="00C33E16">
      <w:pPr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 xml:space="preserve">В ВПП «Патриот» размещены экспонаты - военная техника, стоявшая на вооружении Советской и Российской армии с 1943 по 1980 гг. Основой создания и развития </w:t>
      </w:r>
      <w:r w:rsidR="007C533F" w:rsidRPr="002A0568">
        <w:rPr>
          <w:rFonts w:eastAsia="Times New Roman"/>
          <w:sz w:val="28"/>
          <w:szCs w:val="28"/>
          <w:lang w:eastAsia="ru-RU"/>
        </w:rPr>
        <w:t>парка</w:t>
      </w:r>
      <w:r w:rsidRPr="002A0568">
        <w:rPr>
          <w:rFonts w:eastAsia="Times New Roman"/>
          <w:sz w:val="28"/>
          <w:szCs w:val="28"/>
          <w:lang w:eastAsia="ru-RU"/>
        </w:rPr>
        <w:t xml:space="preserve"> служит демилитаризованная военная техника</w:t>
      </w:r>
      <w:r w:rsidR="00265A2C">
        <w:rPr>
          <w:rFonts w:eastAsia="Times New Roman"/>
          <w:sz w:val="28"/>
          <w:szCs w:val="28"/>
          <w:lang w:eastAsia="ru-RU"/>
        </w:rPr>
        <w:t xml:space="preserve">. </w:t>
      </w:r>
      <w:r w:rsidRPr="002A0568">
        <w:rPr>
          <w:rFonts w:eastAsia="Times New Roman"/>
          <w:sz w:val="28"/>
          <w:szCs w:val="28"/>
          <w:lang w:eastAsia="ru-RU"/>
        </w:rPr>
        <w:t>Отдельная локация посвящена истории «Атомного проекта» и истории ФГУП «Приборостроительный завод», как его неотъемлемой части.</w:t>
      </w:r>
    </w:p>
    <w:p w:rsidR="002A0568" w:rsidRPr="002A0568" w:rsidRDefault="002A0568" w:rsidP="00C33E16">
      <w:pPr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В 2020 количество экспонатов увеличено до 20 единиц. На территории парка проводятся патриотические, социокультурные мероприятия:</w:t>
      </w:r>
      <w:r w:rsidRPr="002A0568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  <w:r w:rsidRPr="002A0568">
        <w:rPr>
          <w:rFonts w:eastAsia="Times New Roman"/>
          <w:sz w:val="28"/>
          <w:szCs w:val="28"/>
          <w:lang w:eastAsia="ru-RU"/>
        </w:rPr>
        <w:t>Военно-патриотическая игра “Зарница. Наследники Победы”, исторический экскурс «Шаг в легенду», посвященный 24 годовщине со дня основания ВСК "Конус" имени Героя Российской Федерации прапорщика А. В. Днепровского, мероприятия в рамках развития туристско-рекреационного кластера «Горный Урал».</w:t>
      </w:r>
    </w:p>
    <w:bookmarkEnd w:id="0"/>
    <w:p w:rsidR="002A0568" w:rsidRPr="002A0568" w:rsidRDefault="002A0568" w:rsidP="002A0568">
      <w:pPr>
        <w:numPr>
          <w:ilvl w:val="0"/>
          <w:numId w:val="17"/>
        </w:numPr>
        <w:spacing w:before="240" w:after="240" w:line="276" w:lineRule="auto"/>
        <w:ind w:left="1066" w:hanging="357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lang w:eastAsia="ru-RU"/>
        </w:rPr>
        <w:t>Научно-исследовательская работа</w:t>
      </w:r>
    </w:p>
    <w:p w:rsidR="002A0568" w:rsidRPr="002A0568" w:rsidRDefault="002A0568" w:rsidP="002A0568">
      <w:pPr>
        <w:spacing w:line="276" w:lineRule="auto"/>
        <w:ind w:firstLine="72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 xml:space="preserve">Для проведения экскурсий, </w:t>
      </w:r>
      <w:r w:rsidRPr="002A0568">
        <w:rPr>
          <w:rFonts w:eastAsia="Times New Roman"/>
          <w:color w:val="000000"/>
          <w:sz w:val="28"/>
          <w:szCs w:val="28"/>
        </w:rPr>
        <w:t>разработаны 6 лекций</w:t>
      </w:r>
      <w:r w:rsidRPr="002A0568">
        <w:rPr>
          <w:rFonts w:eastAsia="Times New Roman"/>
          <w:sz w:val="28"/>
          <w:szCs w:val="28"/>
          <w:lang w:eastAsia="ru-RU"/>
        </w:rPr>
        <w:t>:</w:t>
      </w:r>
    </w:p>
    <w:p w:rsidR="002A0568" w:rsidRPr="002A0568" w:rsidRDefault="002A0568" w:rsidP="002A0568">
      <w:pPr>
        <w:numPr>
          <w:ilvl w:val="0"/>
          <w:numId w:val="18"/>
        </w:numPr>
        <w:spacing w:line="276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4 лекции для реализации проекта «Атомный маршрут»;</w:t>
      </w:r>
    </w:p>
    <w:p w:rsidR="002A0568" w:rsidRPr="002A0568" w:rsidRDefault="002A0568" w:rsidP="002A0568">
      <w:pPr>
        <w:numPr>
          <w:ilvl w:val="0"/>
          <w:numId w:val="18"/>
        </w:numPr>
        <w:spacing w:line="276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 xml:space="preserve"> лекция «Прошагай Трехгорный. Маршруты Победы»,</w:t>
      </w:r>
    </w:p>
    <w:p w:rsidR="002A0568" w:rsidRPr="002A0568" w:rsidRDefault="002A0568" w:rsidP="002A0568">
      <w:pPr>
        <w:numPr>
          <w:ilvl w:val="0"/>
          <w:numId w:val="18"/>
        </w:numPr>
        <w:spacing w:line="276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экскурсионная лекция по локации «Партизанская деревня» ВПП «Патриот» для мероприятия в рамках развития туристско-рекреационного кластера «Горный Урал».</w:t>
      </w:r>
    </w:p>
    <w:p w:rsidR="002A0568" w:rsidRPr="002A0568" w:rsidRDefault="002A0568" w:rsidP="002A0568">
      <w:pPr>
        <w:spacing w:before="120" w:after="120" w:line="276" w:lineRule="auto"/>
        <w:ind w:left="709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Разработано 32 сценарий для проведения мероприятий: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сценарий встречи учащихся с горожанами – жителями блокадного Ленинграда.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сценарий митинга «Блокадный хлеб».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сценарий митинга «Битва за Сталинград».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сценарий Военно-патриотической игры “Зарница. Наследники Победы”.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сценарий он-лайн экскурсии «Прошагай Трехгорный. Маршруты Победы».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9 сценариев роликов о художниках, участниках городского творческого объединения «Радуга».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сценарий торжественного вручения наград, посвященное 75-летию Победы в Великой Отечественной войны;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сценарий исторического экскурса «Шаг в легенду», посвященного 24 годовщине со дня основания ВСК "Конус" имени Героя Российской Федерации прапорщика А. В. Днепровского</w:t>
      </w:r>
      <w:r w:rsidR="00D85052">
        <w:rPr>
          <w:rFonts w:eastAsia="Times New Roman"/>
          <w:sz w:val="28"/>
          <w:szCs w:val="28"/>
          <w:lang w:eastAsia="ru-RU"/>
        </w:rPr>
        <w:t>;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сценарий встречи учащихся города с военнослужащими части 3442, посвященный Дню Героев Отечества;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lastRenderedPageBreak/>
        <w:t>сценарий он-лайн мастер-класса члена союза художников России А.М. Долбней</w:t>
      </w:r>
      <w:r w:rsidR="00D85052">
        <w:rPr>
          <w:rFonts w:eastAsia="Times New Roman"/>
          <w:sz w:val="28"/>
          <w:szCs w:val="28"/>
          <w:lang w:eastAsia="ru-RU"/>
        </w:rPr>
        <w:t>;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outlineLvl w:val="1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сценарий открытия памятника «Детям войны»</w:t>
      </w:r>
      <w:r w:rsidR="00D85052">
        <w:rPr>
          <w:rFonts w:eastAsia="Times New Roman"/>
          <w:sz w:val="28"/>
          <w:szCs w:val="28"/>
          <w:lang w:eastAsia="ru-RU"/>
        </w:rPr>
        <w:t>;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outlineLvl w:val="1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сценарий открытия памятника жителям Трехгорного, участников ликвидации Чернобыльской аварии</w:t>
      </w:r>
      <w:r w:rsidR="00D85052">
        <w:rPr>
          <w:rFonts w:eastAsia="Times New Roman"/>
          <w:sz w:val="28"/>
          <w:szCs w:val="28"/>
          <w:lang w:eastAsia="ru-RU"/>
        </w:rPr>
        <w:t>;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3 сценария «музейных» сказок</w:t>
      </w:r>
      <w:r w:rsidR="00D85052">
        <w:rPr>
          <w:rFonts w:eastAsia="Times New Roman"/>
          <w:sz w:val="28"/>
          <w:szCs w:val="28"/>
          <w:lang w:eastAsia="ru-RU"/>
        </w:rPr>
        <w:t>;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сценарий видео экскурсии «Добру быть»</w:t>
      </w:r>
      <w:r w:rsidR="00D85052">
        <w:rPr>
          <w:rFonts w:eastAsia="Times New Roman"/>
          <w:sz w:val="28"/>
          <w:szCs w:val="28"/>
          <w:lang w:eastAsia="ru-RU"/>
        </w:rPr>
        <w:t>;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2 сценария видео беседы с настоятелем храма в честь иконы «Неопалимая купина» протоиреем о. Артемием (Ведерниковым)</w:t>
      </w:r>
      <w:r w:rsidR="00D85052">
        <w:rPr>
          <w:rFonts w:eastAsia="Times New Roman"/>
          <w:sz w:val="28"/>
          <w:szCs w:val="28"/>
          <w:lang w:eastAsia="ru-RU"/>
        </w:rPr>
        <w:t>;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5 сценариев мастер-классов по декоративно-прикладному творчеству</w:t>
      </w:r>
      <w:r w:rsidR="00D85052">
        <w:rPr>
          <w:rFonts w:eastAsia="Times New Roman"/>
          <w:sz w:val="28"/>
          <w:szCs w:val="28"/>
          <w:lang w:eastAsia="ru-RU"/>
        </w:rPr>
        <w:t>;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сценарий урока по правополушарному рисованию</w:t>
      </w:r>
      <w:r w:rsidR="00D85052">
        <w:rPr>
          <w:rFonts w:eastAsia="Times New Roman"/>
          <w:sz w:val="28"/>
          <w:szCs w:val="28"/>
          <w:lang w:eastAsia="ru-RU"/>
        </w:rPr>
        <w:t>;</w:t>
      </w:r>
    </w:p>
    <w:p w:rsidR="002A0568" w:rsidRPr="002A0568" w:rsidRDefault="002A0568" w:rsidP="002A0568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сценарий виртуальной выставки работ художников творческого объединения «Радуга».</w:t>
      </w:r>
    </w:p>
    <w:p w:rsidR="002A0568" w:rsidRPr="002A0568" w:rsidRDefault="002A0568" w:rsidP="002A0568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after="240"/>
        <w:ind w:left="284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lang w:eastAsia="ru-RU"/>
        </w:rPr>
        <w:t>Связь со средствами массовой информации</w:t>
      </w:r>
    </w:p>
    <w:p w:rsidR="002A0568" w:rsidRPr="002A0568" w:rsidRDefault="002A0568" w:rsidP="002A0568">
      <w:pPr>
        <w:autoSpaceDE w:val="0"/>
        <w:autoSpaceDN w:val="0"/>
        <w:adjustRightInd w:val="0"/>
        <w:spacing w:line="276" w:lineRule="auto"/>
        <w:ind w:firstLine="771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2020 году статьи о деятельности ИКЦ публиковались в местных изданиях, в областных и российских интернет-изданиях, сайтах, группе «</w:t>
      </w:r>
      <w:proofErr w:type="spellStart"/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Историко</w:t>
      </w:r>
      <w:proofErr w:type="spellEnd"/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–культурного центра города Трехгорного» социальной сети «</w:t>
      </w:r>
      <w:proofErr w:type="spellStart"/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ВКонтакте</w:t>
      </w:r>
      <w:proofErr w:type="spellEnd"/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», на официальном сайте центра.</w:t>
      </w:r>
    </w:p>
    <w:tbl>
      <w:tblPr>
        <w:tblStyle w:val="21"/>
        <w:tblW w:w="9889" w:type="dxa"/>
        <w:tblLook w:val="04A0" w:firstRow="1" w:lastRow="0" w:firstColumn="1" w:lastColumn="0" w:noHBand="0" w:noVBand="1"/>
      </w:tblPr>
      <w:tblGrid>
        <w:gridCol w:w="496"/>
        <w:gridCol w:w="6167"/>
        <w:gridCol w:w="3226"/>
      </w:tblGrid>
      <w:tr w:rsidR="002A0568" w:rsidRPr="002A0568" w:rsidTr="005F4F87">
        <w:tc>
          <w:tcPr>
            <w:tcW w:w="496" w:type="dxa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№</w:t>
            </w:r>
          </w:p>
        </w:tc>
        <w:tc>
          <w:tcPr>
            <w:tcW w:w="6167" w:type="dxa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Направление работы</w:t>
            </w:r>
          </w:p>
        </w:tc>
        <w:tc>
          <w:tcPr>
            <w:tcW w:w="3226" w:type="dxa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Отчетная информация</w:t>
            </w:r>
          </w:p>
        </w:tc>
      </w:tr>
      <w:tr w:rsidR="002A0568" w:rsidRPr="002A0568" w:rsidTr="005F4F87">
        <w:tc>
          <w:tcPr>
            <w:tcW w:w="496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1</w:t>
            </w:r>
          </w:p>
        </w:tc>
        <w:tc>
          <w:tcPr>
            <w:tcW w:w="6167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Перечень печатных СМИ, в которых в течение года была представлена информация о МБУК «Историко-культурный центр»</w:t>
            </w:r>
          </w:p>
        </w:tc>
        <w:tc>
          <w:tcPr>
            <w:tcW w:w="3226" w:type="dxa"/>
          </w:tcPr>
          <w:p w:rsidR="002A0568" w:rsidRPr="002A0568" w:rsidRDefault="002A0568" w:rsidP="002A0568">
            <w:pPr>
              <w:spacing w:after="200"/>
              <w:ind w:firstLine="0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«Спектр», «Метро», «Приборостроитель», «Среди вершин».</w:t>
            </w:r>
          </w:p>
        </w:tc>
      </w:tr>
      <w:tr w:rsidR="002A0568" w:rsidRPr="002A0568" w:rsidTr="005F4F87">
        <w:tc>
          <w:tcPr>
            <w:tcW w:w="496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2</w:t>
            </w:r>
          </w:p>
        </w:tc>
        <w:tc>
          <w:tcPr>
            <w:tcW w:w="6167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Перечень теле и радио СМИ, в которых в течение года была представлена информация о МБУК «Историко-культурный центр»</w:t>
            </w:r>
          </w:p>
        </w:tc>
        <w:tc>
          <w:tcPr>
            <w:tcW w:w="3226" w:type="dxa"/>
          </w:tcPr>
          <w:p w:rsidR="002A0568" w:rsidRPr="002A0568" w:rsidRDefault="002A0568" w:rsidP="002A0568">
            <w:pPr>
              <w:spacing w:after="200"/>
              <w:ind w:firstLine="0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МУП «ТРК ТВС», ОТВ г. Челябинск, телекомпания Усть-Катав.</w:t>
            </w:r>
          </w:p>
        </w:tc>
      </w:tr>
      <w:tr w:rsidR="002A0568" w:rsidRPr="002A0568" w:rsidTr="005F4F87">
        <w:trPr>
          <w:trHeight w:val="1415"/>
        </w:trPr>
        <w:tc>
          <w:tcPr>
            <w:tcW w:w="496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3</w:t>
            </w:r>
          </w:p>
        </w:tc>
        <w:tc>
          <w:tcPr>
            <w:tcW w:w="6167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Перечень электронных  СМИ, в которых в течение года была представлена информация о МБУК «Историко-культурный центр»</w:t>
            </w:r>
          </w:p>
        </w:tc>
        <w:tc>
          <w:tcPr>
            <w:tcW w:w="3226" w:type="dxa"/>
          </w:tcPr>
          <w:p w:rsidR="002A0568" w:rsidRPr="002A0568" w:rsidRDefault="007C43E4" w:rsidP="002A0568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hyperlink r:id="rId8" w:history="1">
              <w:r w:rsidR="002A0568" w:rsidRPr="002A0568">
                <w:rPr>
                  <w:color w:val="0000FF"/>
                  <w:sz w:val="26"/>
                  <w:szCs w:val="26"/>
                  <w:u w:val="single"/>
                </w:rPr>
                <w:t>https://vk.com/trktvs_info</w:t>
              </w:r>
            </w:hyperlink>
            <w:r w:rsidR="002A0568" w:rsidRPr="002A0568">
              <w:rPr>
                <w:sz w:val="26"/>
                <w:szCs w:val="26"/>
              </w:rPr>
              <w:t>, https://vk.com/poster_trg</w:t>
            </w:r>
          </w:p>
          <w:p w:rsidR="002A0568" w:rsidRPr="002A0568" w:rsidRDefault="007C43E4" w:rsidP="002A0568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hyperlink r:id="rId9" w:history="1">
              <w:r w:rsidR="002A0568" w:rsidRPr="002A0568">
                <w:rPr>
                  <w:color w:val="0000FF"/>
                  <w:sz w:val="26"/>
                  <w:szCs w:val="26"/>
                  <w:u w:val="single"/>
                </w:rPr>
                <w:t>https://vk.com/officialtrg</w:t>
              </w:r>
            </w:hyperlink>
          </w:p>
          <w:p w:rsidR="002A0568" w:rsidRPr="002A0568" w:rsidRDefault="002A0568" w:rsidP="002A0568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https://vk.com/metro74trg</w:t>
            </w:r>
          </w:p>
        </w:tc>
      </w:tr>
      <w:tr w:rsidR="002A0568" w:rsidRPr="002A0568" w:rsidTr="005F4F87">
        <w:tc>
          <w:tcPr>
            <w:tcW w:w="496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4</w:t>
            </w:r>
          </w:p>
        </w:tc>
        <w:tc>
          <w:tcPr>
            <w:tcW w:w="6167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Количество сообщений в печатных СМИ о МБУК «Историко-культурный центр»</w:t>
            </w:r>
          </w:p>
        </w:tc>
        <w:tc>
          <w:tcPr>
            <w:tcW w:w="3226" w:type="dxa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26</w:t>
            </w:r>
          </w:p>
        </w:tc>
      </w:tr>
      <w:tr w:rsidR="002A0568" w:rsidRPr="002A0568" w:rsidTr="005F4F87">
        <w:tc>
          <w:tcPr>
            <w:tcW w:w="496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5</w:t>
            </w:r>
          </w:p>
        </w:tc>
        <w:tc>
          <w:tcPr>
            <w:tcW w:w="6167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Количество сообщений в телевизионных СМИ о МБУК «Историко-культурный центр»</w:t>
            </w:r>
          </w:p>
        </w:tc>
        <w:tc>
          <w:tcPr>
            <w:tcW w:w="3226" w:type="dxa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21</w:t>
            </w:r>
          </w:p>
        </w:tc>
      </w:tr>
      <w:tr w:rsidR="002A0568" w:rsidRPr="002A0568" w:rsidTr="005F4F87">
        <w:tc>
          <w:tcPr>
            <w:tcW w:w="496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6</w:t>
            </w:r>
          </w:p>
        </w:tc>
        <w:tc>
          <w:tcPr>
            <w:tcW w:w="6167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Количество сообщений в электронных СМИ о МБУК «Историко-культурный центр»</w:t>
            </w:r>
          </w:p>
        </w:tc>
        <w:tc>
          <w:tcPr>
            <w:tcW w:w="3226" w:type="dxa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25</w:t>
            </w:r>
          </w:p>
        </w:tc>
      </w:tr>
      <w:tr w:rsidR="002A0568" w:rsidRPr="002A0568" w:rsidTr="005F4F87">
        <w:tc>
          <w:tcPr>
            <w:tcW w:w="496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7</w:t>
            </w:r>
          </w:p>
        </w:tc>
        <w:tc>
          <w:tcPr>
            <w:tcW w:w="6167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 xml:space="preserve">Количество сообщений в СМИ, посвященных мероприятиям </w:t>
            </w:r>
            <w:r w:rsidRPr="002A0568">
              <w:rPr>
                <w:bCs/>
                <w:sz w:val="26"/>
                <w:szCs w:val="26"/>
                <w:shd w:val="clear" w:color="auto" w:fill="F3F1ED"/>
              </w:rPr>
              <w:t>Года</w:t>
            </w:r>
            <w:r w:rsidRPr="002A0568">
              <w:rPr>
                <w:sz w:val="26"/>
                <w:szCs w:val="26"/>
                <w:shd w:val="clear" w:color="auto" w:fill="F3F1ED"/>
              </w:rPr>
              <w:t> памяти и славы </w:t>
            </w:r>
            <w:r w:rsidRPr="002A0568">
              <w:rPr>
                <w:bCs/>
                <w:sz w:val="26"/>
                <w:szCs w:val="26"/>
                <w:shd w:val="clear" w:color="auto" w:fill="F3F1ED"/>
              </w:rPr>
              <w:t>в</w:t>
            </w:r>
            <w:r w:rsidRPr="002A0568">
              <w:rPr>
                <w:sz w:val="26"/>
                <w:szCs w:val="26"/>
                <w:shd w:val="clear" w:color="auto" w:fill="F3F1ED"/>
              </w:rPr>
              <w:t> </w:t>
            </w:r>
            <w:r w:rsidRPr="002A0568">
              <w:rPr>
                <w:bCs/>
                <w:sz w:val="26"/>
                <w:szCs w:val="26"/>
                <w:shd w:val="clear" w:color="auto" w:fill="F3F1ED"/>
              </w:rPr>
              <w:t>России</w:t>
            </w:r>
          </w:p>
        </w:tc>
        <w:tc>
          <w:tcPr>
            <w:tcW w:w="3226" w:type="dxa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8</w:t>
            </w:r>
          </w:p>
        </w:tc>
      </w:tr>
      <w:tr w:rsidR="002A0568" w:rsidRPr="002A0568" w:rsidTr="005F4F87">
        <w:tc>
          <w:tcPr>
            <w:tcW w:w="496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167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Объем финансирования, выделяемый на освещение деятельности в СМИ</w:t>
            </w:r>
          </w:p>
        </w:tc>
        <w:tc>
          <w:tcPr>
            <w:tcW w:w="3226" w:type="dxa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0,0 руб.</w:t>
            </w:r>
          </w:p>
        </w:tc>
      </w:tr>
      <w:tr w:rsidR="002A0568" w:rsidRPr="002A0568" w:rsidTr="005F4F87">
        <w:tc>
          <w:tcPr>
            <w:tcW w:w="496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>10</w:t>
            </w:r>
          </w:p>
        </w:tc>
        <w:tc>
          <w:tcPr>
            <w:tcW w:w="6167" w:type="dxa"/>
          </w:tcPr>
          <w:p w:rsidR="002A0568" w:rsidRPr="002A0568" w:rsidRDefault="002A0568" w:rsidP="002A0568">
            <w:pPr>
              <w:spacing w:after="200"/>
              <w:ind w:firstLine="0"/>
              <w:jc w:val="left"/>
              <w:rPr>
                <w:sz w:val="26"/>
                <w:szCs w:val="26"/>
              </w:rPr>
            </w:pPr>
            <w:r w:rsidRPr="002A0568">
              <w:rPr>
                <w:sz w:val="26"/>
                <w:szCs w:val="26"/>
              </w:rPr>
              <w:t xml:space="preserve">Официальный сайт </w:t>
            </w:r>
          </w:p>
        </w:tc>
        <w:tc>
          <w:tcPr>
            <w:tcW w:w="3226" w:type="dxa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left"/>
              <w:rPr>
                <w:sz w:val="26"/>
                <w:szCs w:val="26"/>
                <w:lang w:val="en-US"/>
              </w:rPr>
            </w:pPr>
            <w:r w:rsidRPr="002A0568">
              <w:rPr>
                <w:sz w:val="26"/>
                <w:szCs w:val="26"/>
                <w:lang w:val="en-US"/>
              </w:rPr>
              <w:t>Trgmus.ru</w:t>
            </w:r>
          </w:p>
        </w:tc>
      </w:tr>
    </w:tbl>
    <w:p w:rsidR="002A0568" w:rsidRPr="002A0568" w:rsidRDefault="002A0568" w:rsidP="002A0568">
      <w:pPr>
        <w:autoSpaceDE w:val="0"/>
        <w:autoSpaceDN w:val="0"/>
        <w:adjustRightInd w:val="0"/>
        <w:spacing w:before="240" w:line="276" w:lineRule="auto"/>
        <w:ind w:firstLine="567"/>
        <w:rPr>
          <w:rFonts w:eastAsia="Times New Roman"/>
          <w:lang w:eastAsia="ru-RU"/>
        </w:rPr>
      </w:pPr>
      <w:r w:rsidRPr="002A0568">
        <w:rPr>
          <w:rFonts w:eastAsia="Times New Roman"/>
          <w:color w:val="000000"/>
          <w:sz w:val="28"/>
          <w:szCs w:val="28"/>
          <w:lang w:eastAsia="ru-RU"/>
        </w:rPr>
        <w:t>В новостных программах городской телерадиокомпании «Трехгорные вещательные системы» регулярно демонстрировались сюжеты об работе выставок, проведении встреч с интересными людьми в центре.</w:t>
      </w:r>
      <w:r w:rsidRPr="002A0568">
        <w:rPr>
          <w:rFonts w:eastAsia="Times New Roman"/>
          <w:lang w:eastAsia="ru-RU"/>
        </w:rPr>
        <w:t xml:space="preserve"> </w:t>
      </w:r>
    </w:p>
    <w:p w:rsidR="002A0568" w:rsidRPr="002A0568" w:rsidRDefault="002A0568" w:rsidP="002A0568">
      <w:pPr>
        <w:spacing w:before="240" w:after="24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lang w:eastAsia="ru-RU"/>
        </w:rPr>
        <w:t>Реклама</w:t>
      </w:r>
    </w:p>
    <w:p w:rsidR="002A0568" w:rsidRPr="002A0568" w:rsidRDefault="002A0568" w:rsidP="002A0568">
      <w:pPr>
        <w:autoSpaceDE w:val="0"/>
        <w:autoSpaceDN w:val="0"/>
        <w:adjustRightInd w:val="0"/>
        <w:spacing w:line="276" w:lineRule="auto"/>
        <w:ind w:firstLine="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течение года для каждой мероприятий изготавливались афиши, рекламные листовки. Также рекламные листовки изготавливались для обучающих занятий по декоративно-прикладному искусству (мастер-классов) и познавательных игр.</w:t>
      </w:r>
    </w:p>
    <w:p w:rsidR="002A0568" w:rsidRPr="002A0568" w:rsidRDefault="002A0568" w:rsidP="002A0568">
      <w:pPr>
        <w:autoSpaceDE w:val="0"/>
        <w:autoSpaceDN w:val="0"/>
        <w:adjustRightInd w:val="0"/>
        <w:spacing w:line="276" w:lineRule="auto"/>
        <w:ind w:firstLine="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Рекламные объявления о проводимых культурно-массовых мероприятиях, работе экскурсиях, он-лайн событиях размещались в городской газете «Спектр», «Метро», на местном телевидении, радио ФГУП «Приборостроительный завод», сайте администрации г. Трехгорного (admintrg.ru), в группе «</w:t>
      </w:r>
      <w:proofErr w:type="spellStart"/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Историко</w:t>
      </w:r>
      <w:proofErr w:type="spellEnd"/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–культурный центр» социальной сети «</w:t>
      </w:r>
      <w:proofErr w:type="spellStart"/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Вконтакте</w:t>
      </w:r>
      <w:proofErr w:type="spellEnd"/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».</w:t>
      </w:r>
    </w:p>
    <w:p w:rsidR="002A0568" w:rsidRPr="002A0568" w:rsidRDefault="002A0568" w:rsidP="002A0568">
      <w:pPr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2A0568">
        <w:rPr>
          <w:rFonts w:ascii="Times New Roman CYR" w:eastAsia="Times New Roman" w:hAnsi="Times New Roman CYR" w:cs="Times New Roman CYR"/>
          <w:color w:val="000000"/>
          <w:lang w:eastAsia="ru-RU"/>
        </w:rPr>
        <w:br w:type="page"/>
      </w:r>
    </w:p>
    <w:p w:rsidR="002A0568" w:rsidRPr="002A0568" w:rsidRDefault="002A0568" w:rsidP="002A0568">
      <w:pPr>
        <w:numPr>
          <w:ilvl w:val="0"/>
          <w:numId w:val="17"/>
        </w:numPr>
        <w:spacing w:before="240" w:after="240" w:line="276" w:lineRule="auto"/>
        <w:ind w:left="1066" w:hanging="357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lang w:eastAsia="ru-RU"/>
        </w:rPr>
        <w:lastRenderedPageBreak/>
        <w:t>Экспозиционно-выставочная работа</w:t>
      </w:r>
    </w:p>
    <w:p w:rsidR="002A0568" w:rsidRPr="002A0568" w:rsidRDefault="002A0568" w:rsidP="002A0568">
      <w:pPr>
        <w:ind w:firstLine="567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 xml:space="preserve">За отчетный период в центре работала 1 постоянная </w:t>
      </w:r>
      <w:r w:rsidRPr="009477B9">
        <w:rPr>
          <w:rFonts w:eastAsia="Times New Roman"/>
          <w:sz w:val="28"/>
          <w:szCs w:val="28"/>
          <w:lang w:eastAsia="ru-RU"/>
        </w:rPr>
        <w:t>экспозиция, а также вновь созданных выставок -</w:t>
      </w:r>
      <w:r w:rsidR="00390C80">
        <w:rPr>
          <w:rFonts w:eastAsia="Times New Roman"/>
          <w:sz w:val="28"/>
          <w:szCs w:val="28"/>
          <w:lang w:eastAsia="ru-RU"/>
        </w:rPr>
        <w:t xml:space="preserve"> </w:t>
      </w:r>
      <w:r w:rsidR="00390C80">
        <w:rPr>
          <w:rFonts w:eastAsia="Times New Roman"/>
          <w:b/>
          <w:sz w:val="28"/>
          <w:szCs w:val="28"/>
          <w:lang w:eastAsia="ru-RU"/>
        </w:rPr>
        <w:t>6</w:t>
      </w:r>
      <w:r w:rsidRPr="009477B9">
        <w:rPr>
          <w:rFonts w:eastAsia="Times New Roman"/>
          <w:sz w:val="28"/>
          <w:szCs w:val="28"/>
          <w:lang w:eastAsia="ru-RU"/>
        </w:rPr>
        <w:t>, в том числе вне центра -</w:t>
      </w:r>
      <w:r w:rsidRPr="009477B9">
        <w:rPr>
          <w:rFonts w:eastAsia="Times New Roman"/>
          <w:b/>
          <w:sz w:val="28"/>
          <w:szCs w:val="28"/>
          <w:lang w:eastAsia="ru-RU"/>
        </w:rPr>
        <w:t xml:space="preserve"> 1</w:t>
      </w:r>
    </w:p>
    <w:p w:rsidR="002A0568" w:rsidRPr="002A0568" w:rsidRDefault="002A0568" w:rsidP="002A0568">
      <w:pPr>
        <w:spacing w:before="120" w:after="120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lang w:eastAsia="ru-RU"/>
        </w:rPr>
        <w:t>Выставки и экспозиции, работающие в центре: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6618"/>
        <w:gridCol w:w="2159"/>
      </w:tblGrid>
      <w:tr w:rsidR="002A0568" w:rsidRPr="002A0568" w:rsidTr="005F4F87">
        <w:tc>
          <w:tcPr>
            <w:tcW w:w="304" w:type="pct"/>
            <w:vAlign w:val="center"/>
          </w:tcPr>
          <w:p w:rsidR="002A0568" w:rsidRPr="002A0568" w:rsidRDefault="002A0568" w:rsidP="002A0568">
            <w:pPr>
              <w:tabs>
                <w:tab w:val="left" w:pos="180"/>
              </w:tabs>
              <w:ind w:firstLine="0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lang w:eastAsia="ru-RU"/>
              </w:rPr>
              <w:t>№</w:t>
            </w:r>
          </w:p>
          <w:p w:rsidR="002A0568" w:rsidRPr="002A0568" w:rsidRDefault="002A0568" w:rsidP="002A0568">
            <w:pPr>
              <w:tabs>
                <w:tab w:val="left" w:pos="180"/>
              </w:tabs>
              <w:ind w:firstLine="0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lang w:eastAsia="ru-RU"/>
              </w:rPr>
              <w:t>п/п</w:t>
            </w:r>
          </w:p>
        </w:tc>
        <w:tc>
          <w:tcPr>
            <w:tcW w:w="3541" w:type="pct"/>
            <w:vAlign w:val="center"/>
          </w:tcPr>
          <w:p w:rsidR="002A0568" w:rsidRPr="002A0568" w:rsidRDefault="002A0568" w:rsidP="002A0568">
            <w:pPr>
              <w:tabs>
                <w:tab w:val="left" w:pos="180"/>
              </w:tabs>
              <w:ind w:firstLine="0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lang w:eastAsia="ru-RU"/>
              </w:rPr>
              <w:t>Название выставки</w:t>
            </w:r>
          </w:p>
        </w:tc>
        <w:tc>
          <w:tcPr>
            <w:tcW w:w="1155" w:type="pct"/>
            <w:vAlign w:val="center"/>
          </w:tcPr>
          <w:p w:rsidR="002A0568" w:rsidRPr="002A0568" w:rsidRDefault="002A0568" w:rsidP="002A0568">
            <w:pPr>
              <w:tabs>
                <w:tab w:val="left" w:pos="180"/>
              </w:tabs>
              <w:ind w:firstLine="0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lang w:eastAsia="ru-RU"/>
              </w:rPr>
              <w:t>Сроки проведения выставки</w:t>
            </w:r>
          </w:p>
        </w:tc>
      </w:tr>
      <w:tr w:rsidR="002A0568" w:rsidRPr="002A0568" w:rsidTr="005F4F87">
        <w:trPr>
          <w:trHeight w:val="415"/>
        </w:trPr>
        <w:tc>
          <w:tcPr>
            <w:tcW w:w="304" w:type="pct"/>
          </w:tcPr>
          <w:p w:rsidR="002A0568" w:rsidRPr="002A0568" w:rsidRDefault="002A0568" w:rsidP="002A0568">
            <w:pPr>
              <w:tabs>
                <w:tab w:val="left" w:pos="180"/>
              </w:tabs>
              <w:ind w:firstLine="0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541" w:type="pct"/>
          </w:tcPr>
          <w:p w:rsidR="002A0568" w:rsidRPr="002A0568" w:rsidRDefault="002A0568" w:rsidP="002A0568">
            <w:pPr>
              <w:tabs>
                <w:tab w:val="left" w:pos="180"/>
              </w:tabs>
              <w:ind w:firstLine="0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 xml:space="preserve">«Родное </w:t>
            </w:r>
            <w:proofErr w:type="spellStart"/>
            <w:r w:rsidRPr="002A0568">
              <w:rPr>
                <w:rFonts w:eastAsia="Times New Roman"/>
                <w:lang w:eastAsia="ru-RU"/>
              </w:rPr>
              <w:t>Трехгорье</w:t>
            </w:r>
            <w:proofErr w:type="spellEnd"/>
            <w:r w:rsidRPr="002A0568">
              <w:rPr>
                <w:rFonts w:eastAsia="Times New Roman"/>
                <w:lang w:eastAsia="ru-RU"/>
              </w:rPr>
              <w:t>»</w:t>
            </w:r>
          </w:p>
          <w:p w:rsidR="002A0568" w:rsidRPr="002A0568" w:rsidRDefault="002A0568" w:rsidP="002A0568">
            <w:pPr>
              <w:tabs>
                <w:tab w:val="left" w:pos="180"/>
              </w:tabs>
              <w:ind w:firstLine="0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Постоянная экспозиция.</w:t>
            </w:r>
          </w:p>
        </w:tc>
        <w:tc>
          <w:tcPr>
            <w:tcW w:w="1155" w:type="pct"/>
            <w:vAlign w:val="center"/>
          </w:tcPr>
          <w:p w:rsidR="002A0568" w:rsidRPr="002A0568" w:rsidRDefault="002A0568" w:rsidP="002A0568">
            <w:pPr>
              <w:tabs>
                <w:tab w:val="left" w:pos="180"/>
              </w:tabs>
              <w:ind w:firstLine="0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Постоянно</w:t>
            </w:r>
          </w:p>
          <w:p w:rsidR="002A0568" w:rsidRPr="002A0568" w:rsidRDefault="002A0568" w:rsidP="002A0568">
            <w:pPr>
              <w:tabs>
                <w:tab w:val="left" w:pos="180"/>
              </w:tabs>
              <w:ind w:firstLine="0"/>
              <w:rPr>
                <w:rFonts w:eastAsia="Times New Roman"/>
                <w:lang w:eastAsia="ru-RU"/>
              </w:rPr>
            </w:pPr>
          </w:p>
        </w:tc>
      </w:tr>
      <w:tr w:rsidR="002A0568" w:rsidRPr="002A0568" w:rsidTr="005F4F87">
        <w:trPr>
          <w:trHeight w:val="419"/>
        </w:trPr>
        <w:tc>
          <w:tcPr>
            <w:tcW w:w="304" w:type="pct"/>
          </w:tcPr>
          <w:p w:rsidR="002A0568" w:rsidRPr="002A0568" w:rsidRDefault="002A0568" w:rsidP="002A0568">
            <w:pPr>
              <w:tabs>
                <w:tab w:val="left" w:pos="180"/>
              </w:tabs>
              <w:ind w:firstLine="0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541" w:type="pct"/>
          </w:tcPr>
          <w:p w:rsidR="002A0568" w:rsidRPr="002A0568" w:rsidRDefault="002A0568" w:rsidP="002A0568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«Крылья ангела». Выставка творческих работ участников всероссийского творческого конкурса.</w:t>
            </w:r>
          </w:p>
        </w:tc>
        <w:tc>
          <w:tcPr>
            <w:tcW w:w="1155" w:type="pct"/>
            <w:vAlign w:val="center"/>
          </w:tcPr>
          <w:p w:rsidR="002A0568" w:rsidRPr="002A0568" w:rsidRDefault="002A0568" w:rsidP="002A0568">
            <w:pPr>
              <w:ind w:firstLine="0"/>
              <w:rPr>
                <w:rFonts w:eastAsia="Times New Roman"/>
              </w:rPr>
            </w:pPr>
            <w:r w:rsidRPr="002A0568">
              <w:rPr>
                <w:rFonts w:eastAsia="Times New Roman"/>
              </w:rPr>
              <w:t xml:space="preserve">02.12.2019 – </w:t>
            </w:r>
          </w:p>
          <w:p w:rsidR="002A0568" w:rsidRPr="002A0568" w:rsidRDefault="002A0568" w:rsidP="002A0568">
            <w:pPr>
              <w:ind w:firstLine="0"/>
              <w:rPr>
                <w:rFonts w:eastAsia="Times New Roman"/>
              </w:rPr>
            </w:pPr>
            <w:r w:rsidRPr="002A0568">
              <w:rPr>
                <w:rFonts w:eastAsia="Times New Roman"/>
              </w:rPr>
              <w:t>15.01.2020</w:t>
            </w:r>
          </w:p>
        </w:tc>
      </w:tr>
      <w:tr w:rsidR="002A0568" w:rsidRPr="002A0568" w:rsidTr="005F4F87">
        <w:trPr>
          <w:cantSplit/>
          <w:trHeight w:val="818"/>
        </w:trPr>
        <w:tc>
          <w:tcPr>
            <w:tcW w:w="304" w:type="pct"/>
            <w:tcBorders>
              <w:bottom w:val="single" w:sz="4" w:space="0" w:color="auto"/>
            </w:tcBorders>
          </w:tcPr>
          <w:p w:rsidR="002A0568" w:rsidRPr="002A0568" w:rsidRDefault="002A0568" w:rsidP="002A0568">
            <w:pPr>
              <w:tabs>
                <w:tab w:val="left" w:pos="180"/>
              </w:tabs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541" w:type="pct"/>
            <w:tcBorders>
              <w:bottom w:val="single" w:sz="4" w:space="0" w:color="auto"/>
            </w:tcBorders>
          </w:tcPr>
          <w:p w:rsidR="002A0568" w:rsidRPr="002A0568" w:rsidRDefault="002A0568" w:rsidP="002A0568">
            <w:pPr>
              <w:spacing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«Коляда, коляда, открывай ворота» Тематическая выставка предметов крестьянского быта из фондов центра</w:t>
            </w:r>
          </w:p>
        </w:tc>
        <w:tc>
          <w:tcPr>
            <w:tcW w:w="1155" w:type="pct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11.01.2020 - 10.02.2019</w:t>
            </w:r>
          </w:p>
        </w:tc>
      </w:tr>
      <w:tr w:rsidR="002A0568" w:rsidRPr="002A0568" w:rsidTr="005F4F87">
        <w:trPr>
          <w:trHeight w:val="419"/>
        </w:trPr>
        <w:tc>
          <w:tcPr>
            <w:tcW w:w="304" w:type="pct"/>
          </w:tcPr>
          <w:p w:rsidR="002A0568" w:rsidRPr="002A0568" w:rsidRDefault="002A0568" w:rsidP="002A0568">
            <w:pPr>
              <w:tabs>
                <w:tab w:val="left" w:pos="180"/>
              </w:tabs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541" w:type="pct"/>
          </w:tcPr>
          <w:p w:rsidR="002A0568" w:rsidRPr="002A0568" w:rsidRDefault="002A0568" w:rsidP="002A0568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 xml:space="preserve">«Добру быть» персональная выставка члена творческого коллектива арт-студии «Красный табурет» Т. Ипатовой </w:t>
            </w:r>
          </w:p>
        </w:tc>
        <w:tc>
          <w:tcPr>
            <w:tcW w:w="1155" w:type="pct"/>
            <w:vAlign w:val="center"/>
          </w:tcPr>
          <w:p w:rsidR="002A0568" w:rsidRPr="002A0568" w:rsidRDefault="002A0568" w:rsidP="002A0568">
            <w:pPr>
              <w:tabs>
                <w:tab w:val="left" w:pos="180"/>
              </w:tabs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15.02.2020 -31.05.2020</w:t>
            </w:r>
          </w:p>
        </w:tc>
      </w:tr>
      <w:tr w:rsidR="002A0568" w:rsidRPr="002A0568" w:rsidTr="005F4F87">
        <w:trPr>
          <w:trHeight w:val="419"/>
        </w:trPr>
        <w:tc>
          <w:tcPr>
            <w:tcW w:w="304" w:type="pct"/>
          </w:tcPr>
          <w:p w:rsidR="002A0568" w:rsidRPr="002A0568" w:rsidRDefault="002A0568" w:rsidP="002A0568">
            <w:pPr>
              <w:tabs>
                <w:tab w:val="left" w:pos="180"/>
              </w:tabs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541" w:type="pct"/>
          </w:tcPr>
          <w:p w:rsidR="002A0568" w:rsidRPr="002A0568" w:rsidRDefault="002A0568" w:rsidP="002A0568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 xml:space="preserve">«Городской архив Победы» выставка документов, поступивших в центр от жителей города. </w:t>
            </w:r>
          </w:p>
        </w:tc>
        <w:tc>
          <w:tcPr>
            <w:tcW w:w="1155" w:type="pct"/>
            <w:vAlign w:val="center"/>
          </w:tcPr>
          <w:p w:rsidR="002A0568" w:rsidRPr="002A0568" w:rsidRDefault="002A0568" w:rsidP="002A0568">
            <w:pPr>
              <w:tabs>
                <w:tab w:val="left" w:pos="180"/>
              </w:tabs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01.09.2020- по настоящее время</w:t>
            </w:r>
          </w:p>
        </w:tc>
      </w:tr>
      <w:tr w:rsidR="002A0568" w:rsidRPr="002A0568" w:rsidTr="005F4F87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8" w:rsidRPr="002A0568" w:rsidRDefault="002A0568" w:rsidP="002A0568">
            <w:pPr>
              <w:tabs>
                <w:tab w:val="left" w:pos="180"/>
              </w:tabs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8" w:rsidRPr="002A0568" w:rsidRDefault="002A0568" w:rsidP="002A0568">
            <w:pPr>
              <w:tabs>
                <w:tab w:val="num" w:pos="0"/>
              </w:tabs>
              <w:ind w:firstLine="0"/>
              <w:jc w:val="left"/>
              <w:rPr>
                <w:rFonts w:eastAsia="Times New Roman"/>
              </w:rPr>
            </w:pPr>
            <w:r w:rsidRPr="002A0568">
              <w:rPr>
                <w:rFonts w:eastAsia="Times New Roman"/>
              </w:rPr>
              <w:t>«Воевали кистью и пером»</w:t>
            </w:r>
          </w:p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</w:rPr>
            </w:pPr>
            <w:r w:rsidRPr="002A0568">
              <w:rPr>
                <w:rFonts w:eastAsia="Times New Roman"/>
              </w:rPr>
              <w:t>Выставка военных плакатов</w:t>
            </w:r>
            <w:r w:rsidRPr="002A0568">
              <w:rPr>
                <w:rFonts w:eastAsia="Times New Roman"/>
                <w:color w:val="000000"/>
                <w:lang w:eastAsia="ru-RU"/>
              </w:rPr>
              <w:t xml:space="preserve"> Государственного исторического музея-заповедника «</w:t>
            </w:r>
            <w:hyperlink r:id="rId10" w:tooltip="Горки Ленинские" w:history="1">
              <w:r w:rsidRPr="002A0568">
                <w:rPr>
                  <w:rFonts w:eastAsia="Times New Roman"/>
                  <w:color w:val="000000"/>
                  <w:lang w:eastAsia="ru-RU"/>
                </w:rPr>
                <w:t>Горки Ленинские</w:t>
              </w:r>
            </w:hyperlink>
            <w:r w:rsidRPr="002A0568">
              <w:rPr>
                <w:rFonts w:eastAsia="Times New Roman"/>
                <w:color w:val="000000"/>
                <w:lang w:eastAsia="ru-RU"/>
              </w:rPr>
              <w:t xml:space="preserve">» совместно с </w:t>
            </w:r>
            <w:proofErr w:type="spellStart"/>
            <w:r w:rsidRPr="002A0568">
              <w:rPr>
                <w:rFonts w:eastAsia="Times New Roman"/>
                <w:color w:val="000000"/>
                <w:lang w:eastAsia="ru-RU"/>
              </w:rPr>
              <w:t>Госкорпорацией</w:t>
            </w:r>
            <w:proofErr w:type="spellEnd"/>
            <w:r w:rsidRPr="002A0568">
              <w:rPr>
                <w:rFonts w:eastAsia="Times New Roman"/>
                <w:color w:val="000000"/>
                <w:lang w:eastAsia="ru-RU"/>
              </w:rPr>
              <w:t xml:space="preserve"> «</w:t>
            </w:r>
            <w:proofErr w:type="spellStart"/>
            <w:r w:rsidR="00FA388E" w:rsidRPr="002A0568">
              <w:rPr>
                <w:rFonts w:eastAsia="Times New Roman"/>
                <w:lang w:eastAsia="ru-RU"/>
              </w:rPr>
              <w:fldChar w:fldCharType="begin"/>
            </w:r>
            <w:r w:rsidRPr="002A0568">
              <w:rPr>
                <w:rFonts w:eastAsia="Times New Roman"/>
                <w:lang w:eastAsia="ru-RU"/>
              </w:rPr>
              <w:instrText>HYPERLINK "http://krasnoyarsk.bezformata.ru/word/rosatom/36846/" \o "Росатом"</w:instrText>
            </w:r>
            <w:r w:rsidR="00FA388E" w:rsidRPr="002A0568">
              <w:rPr>
                <w:rFonts w:eastAsia="Times New Roman"/>
                <w:lang w:eastAsia="ru-RU"/>
              </w:rPr>
              <w:fldChar w:fldCharType="separate"/>
            </w:r>
            <w:r w:rsidRPr="002A0568">
              <w:rPr>
                <w:rFonts w:eastAsia="Times New Roman"/>
                <w:color w:val="000000"/>
                <w:lang w:eastAsia="ru-RU"/>
              </w:rPr>
              <w:t>Росатом</w:t>
            </w:r>
            <w:proofErr w:type="spellEnd"/>
            <w:r w:rsidR="00FA388E" w:rsidRPr="002A0568">
              <w:rPr>
                <w:rFonts w:eastAsia="Times New Roman"/>
                <w:lang w:eastAsia="ru-RU"/>
              </w:rPr>
              <w:fldChar w:fldCharType="end"/>
            </w:r>
            <w:r w:rsidRPr="002A0568">
              <w:rPr>
                <w:rFonts w:eastAsia="Times New Roman"/>
                <w:color w:val="000000"/>
                <w:lang w:eastAsia="ru-RU"/>
              </w:rPr>
              <w:t>»</w:t>
            </w:r>
          </w:p>
        </w:tc>
        <w:tc>
          <w:tcPr>
            <w:tcW w:w="1155" w:type="pct"/>
          </w:tcPr>
          <w:p w:rsidR="002A0568" w:rsidRPr="002A0568" w:rsidRDefault="002A0568" w:rsidP="002A0568">
            <w:pPr>
              <w:tabs>
                <w:tab w:val="num" w:pos="0"/>
              </w:tabs>
              <w:spacing w:after="200"/>
              <w:ind w:firstLine="0"/>
              <w:jc w:val="left"/>
              <w:rPr>
                <w:rFonts w:eastAsia="Times New Roman"/>
              </w:rPr>
            </w:pPr>
            <w:r w:rsidRPr="002A0568">
              <w:rPr>
                <w:rFonts w:eastAsia="Times New Roman"/>
              </w:rPr>
              <w:t>12.06.2020 - по настоящее время</w:t>
            </w:r>
          </w:p>
        </w:tc>
      </w:tr>
      <w:tr w:rsidR="002A0568" w:rsidRPr="002A0568" w:rsidTr="005F4F87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8" w:rsidRPr="002A0568" w:rsidRDefault="002A0568" w:rsidP="002A0568">
            <w:pPr>
              <w:tabs>
                <w:tab w:val="left" w:pos="180"/>
              </w:tabs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8" w:rsidRPr="002A0568" w:rsidRDefault="002A0568" w:rsidP="002A0568">
            <w:pPr>
              <w:tabs>
                <w:tab w:val="num" w:pos="0"/>
              </w:tabs>
              <w:ind w:firstLine="0"/>
              <w:jc w:val="left"/>
              <w:rPr>
                <w:rFonts w:eastAsia="Times New Roman"/>
              </w:rPr>
            </w:pPr>
            <w:r w:rsidRPr="002A0568">
              <w:rPr>
                <w:rFonts w:eastAsia="Times New Roman"/>
              </w:rPr>
              <w:t>«1418 дней от Мурманска до Берлина»</w:t>
            </w:r>
          </w:p>
          <w:p w:rsidR="002A0568" w:rsidRPr="002A0568" w:rsidRDefault="002A0568" w:rsidP="002A0568">
            <w:pPr>
              <w:tabs>
                <w:tab w:val="num" w:pos="0"/>
              </w:tabs>
              <w:ind w:firstLine="0"/>
              <w:jc w:val="left"/>
              <w:rPr>
                <w:rFonts w:eastAsia="Times New Roman"/>
              </w:rPr>
            </w:pPr>
            <w:r w:rsidRPr="002A0568">
              <w:rPr>
                <w:rFonts w:eastAsia="Times New Roman"/>
              </w:rPr>
              <w:t>Фотовыставка военного корреспондента Е.Халдея</w:t>
            </w:r>
            <w:r w:rsidRPr="002A0568">
              <w:rPr>
                <w:rFonts w:eastAsia="Times New Roman"/>
                <w:color w:val="000000"/>
                <w:lang w:eastAsia="ru-RU"/>
              </w:rPr>
              <w:t xml:space="preserve"> из Государственного исторического музея-заповедника «</w:t>
            </w:r>
            <w:hyperlink r:id="rId11" w:tooltip="Горки Ленинские" w:history="1">
              <w:r w:rsidRPr="002A0568">
                <w:rPr>
                  <w:rFonts w:eastAsia="Times New Roman"/>
                  <w:color w:val="000000"/>
                  <w:lang w:eastAsia="ru-RU"/>
                </w:rPr>
                <w:t>Горки Ленинские</w:t>
              </w:r>
            </w:hyperlink>
            <w:r w:rsidRPr="002A0568">
              <w:rPr>
                <w:rFonts w:eastAsia="Times New Roman"/>
                <w:color w:val="000000"/>
                <w:lang w:eastAsia="ru-RU"/>
              </w:rPr>
              <w:t xml:space="preserve">» совместно с </w:t>
            </w:r>
            <w:proofErr w:type="spellStart"/>
            <w:r w:rsidRPr="002A0568">
              <w:rPr>
                <w:rFonts w:eastAsia="Times New Roman"/>
                <w:color w:val="000000"/>
                <w:lang w:eastAsia="ru-RU"/>
              </w:rPr>
              <w:t>Госкорпорацией</w:t>
            </w:r>
            <w:proofErr w:type="spellEnd"/>
            <w:r w:rsidRPr="002A0568">
              <w:rPr>
                <w:rFonts w:eastAsia="Times New Roman"/>
                <w:color w:val="000000"/>
                <w:lang w:eastAsia="ru-RU"/>
              </w:rPr>
              <w:t xml:space="preserve"> «</w:t>
            </w:r>
            <w:proofErr w:type="spellStart"/>
            <w:r w:rsidR="00FA388E" w:rsidRPr="002A0568">
              <w:rPr>
                <w:rFonts w:eastAsia="Times New Roman"/>
                <w:lang w:eastAsia="ru-RU"/>
              </w:rPr>
              <w:fldChar w:fldCharType="begin"/>
            </w:r>
            <w:r w:rsidRPr="002A0568">
              <w:rPr>
                <w:rFonts w:eastAsia="Times New Roman"/>
                <w:lang w:eastAsia="ru-RU"/>
              </w:rPr>
              <w:instrText>HYPERLINK "http://krasnoyarsk.bezformata.ru/word/rosatom/36846/" \o "Росатом"</w:instrText>
            </w:r>
            <w:r w:rsidR="00FA388E" w:rsidRPr="002A0568">
              <w:rPr>
                <w:rFonts w:eastAsia="Times New Roman"/>
                <w:lang w:eastAsia="ru-RU"/>
              </w:rPr>
              <w:fldChar w:fldCharType="separate"/>
            </w:r>
            <w:r w:rsidRPr="002A0568">
              <w:rPr>
                <w:rFonts w:eastAsia="Times New Roman"/>
                <w:color w:val="000000"/>
                <w:lang w:eastAsia="ru-RU"/>
              </w:rPr>
              <w:t>Росатом</w:t>
            </w:r>
            <w:proofErr w:type="spellEnd"/>
            <w:r w:rsidR="00FA388E" w:rsidRPr="002A0568">
              <w:rPr>
                <w:rFonts w:eastAsia="Times New Roman"/>
                <w:lang w:eastAsia="ru-RU"/>
              </w:rPr>
              <w:fldChar w:fldCharType="end"/>
            </w:r>
            <w:r w:rsidR="00F83EA2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155" w:type="pct"/>
          </w:tcPr>
          <w:p w:rsidR="002A0568" w:rsidRPr="002A0568" w:rsidRDefault="002A0568" w:rsidP="002A0568">
            <w:pPr>
              <w:tabs>
                <w:tab w:val="num" w:pos="0"/>
              </w:tabs>
              <w:spacing w:after="200"/>
              <w:ind w:firstLine="0"/>
              <w:jc w:val="left"/>
              <w:rPr>
                <w:rFonts w:eastAsia="Times New Roman"/>
              </w:rPr>
            </w:pPr>
            <w:r w:rsidRPr="002A0568">
              <w:rPr>
                <w:rFonts w:eastAsia="Times New Roman"/>
              </w:rPr>
              <w:t>28.04.2019 - по настоящее время</w:t>
            </w:r>
          </w:p>
        </w:tc>
      </w:tr>
    </w:tbl>
    <w:p w:rsidR="002A0568" w:rsidRPr="009477B9" w:rsidRDefault="002A0568" w:rsidP="002A0568">
      <w:pPr>
        <w:spacing w:before="240" w:after="240"/>
        <w:ind w:firstLine="567"/>
        <w:rPr>
          <w:rFonts w:eastAsia="Times New Roman"/>
          <w:sz w:val="28"/>
          <w:szCs w:val="28"/>
          <w:lang w:eastAsia="zh-TW"/>
        </w:rPr>
      </w:pPr>
      <w:r w:rsidRPr="009477B9">
        <w:rPr>
          <w:rFonts w:eastAsia="Times New Roman"/>
          <w:sz w:val="28"/>
          <w:szCs w:val="28"/>
          <w:lang w:eastAsia="zh-TW"/>
        </w:rPr>
        <w:t>В течение года вне учреждения была создан</w:t>
      </w:r>
      <w:r w:rsidR="009477B9">
        <w:rPr>
          <w:rFonts w:eastAsia="Times New Roman"/>
          <w:sz w:val="28"/>
          <w:szCs w:val="28"/>
          <w:lang w:eastAsia="zh-TW"/>
        </w:rPr>
        <w:t>а</w:t>
      </w:r>
      <w:r w:rsidRPr="009477B9">
        <w:rPr>
          <w:rFonts w:eastAsia="Times New Roman"/>
          <w:sz w:val="28"/>
          <w:szCs w:val="28"/>
          <w:lang w:eastAsia="zh-TW"/>
        </w:rPr>
        <w:t xml:space="preserve"> </w:t>
      </w:r>
      <w:r w:rsidR="009477B9" w:rsidRPr="009477B9">
        <w:rPr>
          <w:rFonts w:eastAsia="Times New Roman"/>
          <w:sz w:val="28"/>
          <w:szCs w:val="28"/>
          <w:lang w:eastAsia="zh-TW"/>
        </w:rPr>
        <w:t>1</w:t>
      </w:r>
      <w:r w:rsidRPr="009477B9">
        <w:rPr>
          <w:rFonts w:eastAsia="Times New Roman"/>
          <w:b/>
          <w:sz w:val="28"/>
          <w:szCs w:val="28"/>
          <w:lang w:eastAsia="zh-TW"/>
        </w:rPr>
        <w:t xml:space="preserve"> </w:t>
      </w:r>
      <w:r w:rsidRPr="009477B9">
        <w:rPr>
          <w:rFonts w:eastAsia="Times New Roman"/>
          <w:sz w:val="28"/>
          <w:szCs w:val="28"/>
          <w:lang w:eastAsia="zh-TW"/>
        </w:rPr>
        <w:t>выставка.</w:t>
      </w:r>
    </w:p>
    <w:p w:rsidR="002A0568" w:rsidRPr="009477B9" w:rsidRDefault="002A0568" w:rsidP="002A0568">
      <w:pPr>
        <w:spacing w:before="120" w:after="120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  <w:r w:rsidRPr="009477B9">
        <w:rPr>
          <w:rFonts w:eastAsia="Times New Roman"/>
          <w:b/>
          <w:sz w:val="28"/>
          <w:szCs w:val="28"/>
          <w:lang w:eastAsia="ru-RU"/>
        </w:rPr>
        <w:t xml:space="preserve">Выставки, созданные </w:t>
      </w:r>
      <w:r w:rsidR="00C33E16">
        <w:rPr>
          <w:rFonts w:eastAsia="Times New Roman"/>
          <w:b/>
          <w:sz w:val="28"/>
          <w:szCs w:val="28"/>
          <w:lang w:eastAsia="ru-RU"/>
        </w:rPr>
        <w:t xml:space="preserve">в 2020 году </w:t>
      </w:r>
      <w:r w:rsidRPr="009477B9">
        <w:rPr>
          <w:rFonts w:eastAsia="Times New Roman"/>
          <w:b/>
          <w:sz w:val="28"/>
          <w:szCs w:val="28"/>
          <w:lang w:eastAsia="ru-RU"/>
        </w:rPr>
        <w:t>вне центра: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1376"/>
        <w:gridCol w:w="4116"/>
        <w:gridCol w:w="1974"/>
        <w:gridCol w:w="1376"/>
      </w:tblGrid>
      <w:tr w:rsidR="002A0568" w:rsidRPr="009477B9" w:rsidTr="009477B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8" w:rsidRPr="009477B9" w:rsidRDefault="002A0568" w:rsidP="002A0568">
            <w:pPr>
              <w:tabs>
                <w:tab w:val="left" w:pos="180"/>
              </w:tabs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477B9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2A0568" w:rsidRPr="009477B9" w:rsidRDefault="002A0568" w:rsidP="002A0568">
            <w:pPr>
              <w:tabs>
                <w:tab w:val="left" w:pos="180"/>
              </w:tabs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477B9"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8" w:rsidRPr="009477B9" w:rsidRDefault="002A0568" w:rsidP="002A0568">
            <w:pPr>
              <w:tabs>
                <w:tab w:val="left" w:pos="180"/>
              </w:tabs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477B9">
              <w:rPr>
                <w:rFonts w:eastAsia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8" w:rsidRPr="009477B9" w:rsidRDefault="002A0568" w:rsidP="002A0568">
            <w:pPr>
              <w:tabs>
                <w:tab w:val="left" w:pos="180"/>
              </w:tabs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477B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Название выставки </w:t>
            </w:r>
          </w:p>
          <w:p w:rsidR="002A0568" w:rsidRPr="009477B9" w:rsidRDefault="002A0568" w:rsidP="002A0568">
            <w:pPr>
              <w:tabs>
                <w:tab w:val="left" w:pos="180"/>
              </w:tabs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477B9">
              <w:rPr>
                <w:rFonts w:eastAsia="Times New Roman"/>
                <w:b/>
                <w:sz w:val="20"/>
                <w:szCs w:val="20"/>
                <w:lang w:eastAsia="ru-RU"/>
              </w:rPr>
              <w:t>и проводимого мероприятия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8" w:rsidRPr="009477B9" w:rsidRDefault="002A0568" w:rsidP="002A056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477B9">
              <w:rPr>
                <w:rFonts w:eastAsia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8" w:rsidRPr="009477B9" w:rsidRDefault="002A0568" w:rsidP="002A056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477B9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посетителей, чел.</w:t>
            </w:r>
          </w:p>
        </w:tc>
      </w:tr>
      <w:tr w:rsidR="002A0568" w:rsidRPr="009477B9" w:rsidTr="009477B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8" w:rsidRPr="009477B9" w:rsidRDefault="009477B9" w:rsidP="002A0568">
            <w:pPr>
              <w:tabs>
                <w:tab w:val="left" w:pos="180"/>
              </w:tabs>
              <w:ind w:firstLine="0"/>
              <w:jc w:val="left"/>
              <w:rPr>
                <w:rFonts w:eastAsia="Times New Roman"/>
                <w:lang w:eastAsia="ru-RU"/>
              </w:rPr>
            </w:pPr>
            <w:r w:rsidRPr="009477B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8" w:rsidRPr="009477B9" w:rsidRDefault="002A0568" w:rsidP="002A0568">
            <w:pPr>
              <w:tabs>
                <w:tab w:val="left" w:pos="180"/>
              </w:tabs>
              <w:ind w:firstLine="0"/>
              <w:jc w:val="left"/>
              <w:rPr>
                <w:rFonts w:eastAsia="Times New Roman"/>
                <w:lang w:eastAsia="ru-RU"/>
              </w:rPr>
            </w:pPr>
            <w:r w:rsidRPr="009477B9">
              <w:rPr>
                <w:rFonts w:eastAsia="Times New Roman"/>
              </w:rPr>
              <w:t>20.07.2020- 10.08.2020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8" w:rsidRPr="009477B9" w:rsidRDefault="002A0568" w:rsidP="002A0568">
            <w:pPr>
              <w:tabs>
                <w:tab w:val="left" w:pos="180"/>
              </w:tabs>
              <w:ind w:firstLine="0"/>
              <w:jc w:val="left"/>
              <w:rPr>
                <w:rFonts w:eastAsia="Times New Roman"/>
                <w:lang w:eastAsia="ru-RU"/>
              </w:rPr>
            </w:pPr>
            <w:r w:rsidRPr="009477B9">
              <w:rPr>
                <w:rFonts w:eastAsia="Times New Roman"/>
              </w:rPr>
              <w:t>«День крещения Руси»</w:t>
            </w:r>
          </w:p>
          <w:p w:rsidR="002A0568" w:rsidRPr="009477B9" w:rsidRDefault="002A0568" w:rsidP="002A0568">
            <w:pPr>
              <w:tabs>
                <w:tab w:val="left" w:pos="180"/>
              </w:tabs>
              <w:ind w:firstLine="0"/>
              <w:jc w:val="left"/>
              <w:rPr>
                <w:rFonts w:eastAsia="Times New Roman"/>
              </w:rPr>
            </w:pPr>
            <w:r w:rsidRPr="009477B9">
              <w:rPr>
                <w:rFonts w:eastAsia="Times New Roman"/>
                <w:lang w:eastAsia="ru-RU"/>
              </w:rPr>
              <w:t>Т</w:t>
            </w:r>
            <w:r w:rsidRPr="009477B9">
              <w:rPr>
                <w:rFonts w:eastAsia="Times New Roman"/>
                <w:bCs/>
                <w:iCs/>
                <w:lang w:eastAsia="ru-RU"/>
              </w:rPr>
              <w:t xml:space="preserve">ематическая выставка </w:t>
            </w:r>
            <w:r w:rsidRPr="009477B9">
              <w:rPr>
                <w:rFonts w:eastAsia="Times New Roman"/>
                <w:lang w:eastAsia="ru-RU"/>
              </w:rPr>
              <w:t>икон, старопечатных книг и церковной утвари из фондов центра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68" w:rsidRPr="009477B9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9477B9">
              <w:rPr>
                <w:rFonts w:eastAsia="Times New Roman"/>
                <w:lang w:eastAsia="ru-RU"/>
              </w:rPr>
              <w:t>Церковь Покрова Пресвятой Богородицы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8" w:rsidRPr="009477B9" w:rsidRDefault="002A0568" w:rsidP="002A056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9477B9">
              <w:rPr>
                <w:rFonts w:eastAsia="Times New Roman"/>
                <w:lang w:eastAsia="ru-RU"/>
              </w:rPr>
              <w:t>800</w:t>
            </w:r>
          </w:p>
        </w:tc>
      </w:tr>
      <w:tr w:rsidR="002A0568" w:rsidRPr="002A0568" w:rsidTr="009477B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8" w:rsidRPr="009477B9" w:rsidRDefault="002A0568" w:rsidP="002A0568">
            <w:pPr>
              <w:tabs>
                <w:tab w:val="left" w:pos="180"/>
              </w:tabs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8" w:rsidRPr="009477B9" w:rsidRDefault="002A0568" w:rsidP="002A0568">
            <w:pPr>
              <w:tabs>
                <w:tab w:val="left" w:pos="180"/>
              </w:tabs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8" w:rsidRPr="009477B9" w:rsidRDefault="002A0568" w:rsidP="002A0568">
            <w:pPr>
              <w:ind w:firstLine="0"/>
              <w:jc w:val="right"/>
              <w:rPr>
                <w:rFonts w:eastAsia="Times New Roman"/>
                <w:b/>
                <w:lang w:eastAsia="ru-RU"/>
              </w:rPr>
            </w:pPr>
            <w:r w:rsidRPr="009477B9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9477B9">
              <w:rPr>
                <w:rFonts w:eastAsia="Times New Roman"/>
                <w:b/>
                <w:lang w:eastAsia="ru-RU"/>
              </w:rPr>
              <w:t>800</w:t>
            </w:r>
          </w:p>
        </w:tc>
      </w:tr>
    </w:tbl>
    <w:p w:rsidR="002A0568" w:rsidRPr="002A0568" w:rsidRDefault="002A0568" w:rsidP="002A0568">
      <w:pPr>
        <w:tabs>
          <w:tab w:val="left" w:pos="851"/>
        </w:tabs>
        <w:ind w:firstLine="0"/>
        <w:rPr>
          <w:rFonts w:eastAsia="Times New Roman"/>
          <w:lang w:eastAsia="ru-RU"/>
        </w:rPr>
      </w:pPr>
    </w:p>
    <w:p w:rsidR="002A0568" w:rsidRPr="002A0568" w:rsidRDefault="002A0568" w:rsidP="002A0568">
      <w:pPr>
        <w:tabs>
          <w:tab w:val="left" w:pos="851"/>
        </w:tabs>
        <w:spacing w:line="276" w:lineRule="auto"/>
        <w:ind w:firstLine="567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В отчетном периоде работниками отдела оформлялись временные выставки для культурно-массовых мероприятий, проходивших в центре, дополнялась постоянная экспозиция.</w:t>
      </w:r>
    </w:p>
    <w:p w:rsidR="002A0568" w:rsidRPr="002A0568" w:rsidRDefault="002A0568" w:rsidP="002A0568">
      <w:pPr>
        <w:tabs>
          <w:tab w:val="left" w:pos="851"/>
        </w:tabs>
        <w:spacing w:line="276" w:lineRule="auto"/>
        <w:ind w:firstLine="567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Осуществлялась фото и видеосъемка мероприятий, проводимых сотрудниками ИКЦ. Оказывалась информационная, консультационная и организационная помощь при проведении мастер-классов, просветительских мероприятий.</w:t>
      </w:r>
    </w:p>
    <w:p w:rsidR="002A0568" w:rsidRPr="002A0568" w:rsidRDefault="002A0568" w:rsidP="002A0568">
      <w:pPr>
        <w:numPr>
          <w:ilvl w:val="0"/>
          <w:numId w:val="17"/>
        </w:numPr>
        <w:spacing w:before="240" w:after="240" w:line="276" w:lineRule="auto"/>
        <w:ind w:left="1066" w:hanging="357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lang w:eastAsia="ru-RU"/>
        </w:rPr>
        <w:lastRenderedPageBreak/>
        <w:t>Научно-фондовая работа</w:t>
      </w:r>
    </w:p>
    <w:p w:rsidR="002A0568" w:rsidRPr="002A0568" w:rsidRDefault="002A0568" w:rsidP="002A0568">
      <w:pPr>
        <w:spacing w:line="276" w:lineRule="auto"/>
        <w:ind w:firstLine="567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 xml:space="preserve">В 2020 году МБУК «Историко-культурный центр» продолжил работу по комплектованию музейных фондов. За отчетный период основной фонд МБУК «ИКЦ» пополнился </w:t>
      </w:r>
      <w:r w:rsidRPr="002A0568">
        <w:rPr>
          <w:rFonts w:eastAsia="Times New Roman"/>
          <w:b/>
          <w:sz w:val="28"/>
          <w:szCs w:val="28"/>
          <w:lang w:eastAsia="ru-RU"/>
        </w:rPr>
        <w:t>1</w:t>
      </w:r>
      <w:r w:rsidRPr="002A0568">
        <w:rPr>
          <w:rFonts w:eastAsia="Times New Roman"/>
          <w:sz w:val="28"/>
          <w:szCs w:val="28"/>
          <w:lang w:eastAsia="ru-RU"/>
        </w:rPr>
        <w:t xml:space="preserve"> экспонат</w:t>
      </w:r>
      <w:r w:rsidR="00C33E16">
        <w:rPr>
          <w:rFonts w:eastAsia="Times New Roman"/>
          <w:sz w:val="28"/>
          <w:szCs w:val="28"/>
          <w:lang w:eastAsia="ru-RU"/>
        </w:rPr>
        <w:t>ом</w:t>
      </w:r>
      <w:r w:rsidRPr="002A0568">
        <w:rPr>
          <w:rFonts w:eastAsia="Times New Roman"/>
          <w:sz w:val="28"/>
          <w:szCs w:val="28"/>
          <w:lang w:eastAsia="ru-RU"/>
        </w:rPr>
        <w:t xml:space="preserve">. Таким образом, основной фонд составляет </w:t>
      </w:r>
      <w:r w:rsidRPr="002A0568">
        <w:rPr>
          <w:rFonts w:eastAsia="Times New Roman"/>
          <w:b/>
          <w:sz w:val="28"/>
          <w:szCs w:val="28"/>
          <w:lang w:eastAsia="ru-RU"/>
        </w:rPr>
        <w:t>32</w:t>
      </w:r>
      <w:r w:rsidR="00F83EA2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2A0568">
        <w:rPr>
          <w:rFonts w:eastAsia="Times New Roman"/>
          <w:b/>
          <w:sz w:val="28"/>
          <w:szCs w:val="28"/>
          <w:lang w:eastAsia="ru-RU"/>
        </w:rPr>
        <w:t>35</w:t>
      </w:r>
      <w:r w:rsidR="00F83EA2" w:rsidRPr="00F83EA2">
        <w:rPr>
          <w:rFonts w:eastAsia="Times New Roman"/>
          <w:b/>
          <w:sz w:val="28"/>
          <w:szCs w:val="28"/>
          <w:highlight w:val="yellow"/>
          <w:lang w:eastAsia="ru-RU"/>
        </w:rPr>
        <w:t>5</w:t>
      </w:r>
      <w:r w:rsidRPr="002A0568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2A0568">
        <w:rPr>
          <w:rFonts w:eastAsia="Times New Roman"/>
          <w:sz w:val="28"/>
          <w:szCs w:val="28"/>
          <w:lang w:eastAsia="ru-RU"/>
        </w:rPr>
        <w:t>единицу хранения.</w:t>
      </w:r>
    </w:p>
    <w:p w:rsidR="002A0568" w:rsidRPr="002A0568" w:rsidRDefault="002A0568" w:rsidP="002A0568">
      <w:pPr>
        <w:spacing w:line="276" w:lineRule="auto"/>
        <w:ind w:firstLine="567"/>
        <w:rPr>
          <w:rFonts w:eastAsia="Times New Roman"/>
          <w:snapToGrid w:val="0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Научно-в</w:t>
      </w:r>
      <w:r w:rsidRPr="002A0568">
        <w:rPr>
          <w:rFonts w:eastAsia="Times New Roman"/>
          <w:snapToGrid w:val="0"/>
          <w:sz w:val="28"/>
          <w:szCs w:val="28"/>
          <w:lang w:eastAsia="ru-RU"/>
        </w:rPr>
        <w:t xml:space="preserve">спомогательный фонд центра составляет </w:t>
      </w:r>
      <w:r w:rsidRPr="002A0568">
        <w:rPr>
          <w:rFonts w:eastAsia="Times New Roman"/>
          <w:b/>
          <w:snapToGrid w:val="0"/>
          <w:sz w:val="28"/>
          <w:szCs w:val="28"/>
          <w:lang w:eastAsia="ru-RU"/>
        </w:rPr>
        <w:t xml:space="preserve">3 551 </w:t>
      </w:r>
      <w:r w:rsidRPr="002A0568">
        <w:rPr>
          <w:rFonts w:eastAsia="Times New Roman"/>
          <w:snapToGrid w:val="0"/>
          <w:sz w:val="28"/>
          <w:szCs w:val="28"/>
          <w:lang w:eastAsia="ru-RU"/>
        </w:rPr>
        <w:t xml:space="preserve">единицы хранения. </w:t>
      </w:r>
    </w:p>
    <w:p w:rsidR="002A0568" w:rsidRPr="002A0568" w:rsidRDefault="002A0568" w:rsidP="002A0568">
      <w:pPr>
        <w:spacing w:line="276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2A0568">
        <w:rPr>
          <w:rFonts w:eastAsia="Times New Roman"/>
          <w:color w:val="000000"/>
          <w:sz w:val="28"/>
          <w:szCs w:val="28"/>
          <w:lang w:eastAsia="ru-RU"/>
        </w:rPr>
        <w:t xml:space="preserve">В постоянных экспозициях представлено </w:t>
      </w:r>
      <w:r w:rsidRPr="002A0568">
        <w:rPr>
          <w:rFonts w:eastAsia="Times New Roman"/>
          <w:b/>
          <w:color w:val="000000"/>
          <w:sz w:val="28"/>
          <w:szCs w:val="28"/>
          <w:lang w:eastAsia="ru-RU"/>
        </w:rPr>
        <w:t>3,1</w:t>
      </w:r>
      <w:r w:rsidRPr="002A0568">
        <w:rPr>
          <w:rFonts w:eastAsia="Times New Roman"/>
          <w:color w:val="000000"/>
          <w:sz w:val="28"/>
          <w:szCs w:val="28"/>
          <w:lang w:eastAsia="ru-RU"/>
        </w:rPr>
        <w:t xml:space="preserve"> % основного фонда.</w:t>
      </w:r>
    </w:p>
    <w:p w:rsidR="002A0568" w:rsidRPr="002A0568" w:rsidRDefault="002A0568" w:rsidP="002A0568">
      <w:pPr>
        <w:spacing w:line="276" w:lineRule="auto"/>
        <w:ind w:firstLine="567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Была оказана консультационная помощь посетителям (на основе документов, фотоматериалов и книг из фондов центра).</w:t>
      </w:r>
    </w:p>
    <w:p w:rsidR="002A0568" w:rsidRPr="002A0568" w:rsidRDefault="002A0568" w:rsidP="002A0568">
      <w:pPr>
        <w:spacing w:line="276" w:lineRule="auto"/>
        <w:ind w:firstLine="567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В 2020 году продолжилась работа по реализации проекта «Развитие комплексной автоматизированной музейной информационной системы «КАМИС» для обеспечения доступа посетителей к экспонатам музейного фонда. С ООО «</w:t>
      </w:r>
      <w:proofErr w:type="spellStart"/>
      <w:r w:rsidRPr="002A0568">
        <w:rPr>
          <w:rFonts w:eastAsia="Times New Roman"/>
          <w:sz w:val="28"/>
          <w:szCs w:val="28"/>
          <w:lang w:eastAsia="ru-RU"/>
        </w:rPr>
        <w:t>Элмуз</w:t>
      </w:r>
      <w:proofErr w:type="spellEnd"/>
      <w:r w:rsidRPr="002A0568">
        <w:rPr>
          <w:rFonts w:eastAsia="Times New Roman"/>
          <w:sz w:val="28"/>
          <w:szCs w:val="28"/>
          <w:lang w:eastAsia="ru-RU"/>
        </w:rPr>
        <w:t xml:space="preserve">» г. Санкт-Петербург был заключен договор на техническое и консультационное сопровождение. </w:t>
      </w:r>
    </w:p>
    <w:p w:rsidR="002A0568" w:rsidRPr="002A0568" w:rsidRDefault="002A0568" w:rsidP="002A0568">
      <w:pPr>
        <w:spacing w:line="276" w:lineRule="auto"/>
        <w:ind w:firstLine="567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 xml:space="preserve">В настоящее время в электронную базу данных занесены сведения обо всех экспонатах основного и научно-вспомогательного фондов центра. База данных предназначена для служебного пользования.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6"/>
        <w:gridCol w:w="4833"/>
        <w:gridCol w:w="1698"/>
        <w:gridCol w:w="2358"/>
      </w:tblGrid>
      <w:tr w:rsidR="002A0568" w:rsidRPr="002A0568" w:rsidTr="005F4F87">
        <w:tc>
          <w:tcPr>
            <w:tcW w:w="228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591" w:type="pct"/>
            <w:vAlign w:val="center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Наличие заключенного 3-х стороннего договора</w:t>
            </w:r>
          </w:p>
        </w:tc>
        <w:tc>
          <w:tcPr>
            <w:tcW w:w="2181" w:type="pct"/>
            <w:gridSpan w:val="2"/>
            <w:vAlign w:val="center"/>
          </w:tcPr>
          <w:p w:rsidR="002A0568" w:rsidRPr="002A0568" w:rsidRDefault="002A0568" w:rsidP="002A0568">
            <w:pPr>
              <w:ind w:left="-36" w:hanging="5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Нет</w:t>
            </w:r>
          </w:p>
        </w:tc>
      </w:tr>
      <w:tr w:rsidR="002A0568" w:rsidRPr="002A0568" w:rsidTr="005F4F87">
        <w:tc>
          <w:tcPr>
            <w:tcW w:w="228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591" w:type="pct"/>
            <w:vAlign w:val="center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Разделение музейного фонда на государственную и негосударственную части</w:t>
            </w:r>
          </w:p>
        </w:tc>
        <w:tc>
          <w:tcPr>
            <w:tcW w:w="2181" w:type="pct"/>
            <w:gridSpan w:val="2"/>
          </w:tcPr>
          <w:p w:rsidR="002A0568" w:rsidRPr="002A0568" w:rsidRDefault="002A0568" w:rsidP="002A0568">
            <w:pPr>
              <w:ind w:left="-36" w:hanging="5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Нет</w:t>
            </w:r>
          </w:p>
        </w:tc>
      </w:tr>
      <w:tr w:rsidR="002A0568" w:rsidRPr="002A0568" w:rsidTr="005F4F87">
        <w:tc>
          <w:tcPr>
            <w:tcW w:w="228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591" w:type="pct"/>
            <w:vAlign w:val="center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 xml:space="preserve">Наличие разработанной </w:t>
            </w:r>
            <w:proofErr w:type="spellStart"/>
            <w:r w:rsidRPr="002A0568">
              <w:rPr>
                <w:rFonts w:eastAsia="Times New Roman"/>
                <w:lang w:eastAsia="ru-RU"/>
              </w:rPr>
              <w:t>внутримузейной</w:t>
            </w:r>
            <w:proofErr w:type="spellEnd"/>
            <w:r w:rsidRPr="002A0568">
              <w:rPr>
                <w:rFonts w:eastAsia="Times New Roman"/>
                <w:lang w:eastAsia="ru-RU"/>
              </w:rPr>
              <w:t xml:space="preserve"> инструкции по учету и хранению музейных коллекций</w:t>
            </w:r>
          </w:p>
        </w:tc>
        <w:tc>
          <w:tcPr>
            <w:tcW w:w="2181" w:type="pct"/>
            <w:gridSpan w:val="2"/>
          </w:tcPr>
          <w:p w:rsidR="002A0568" w:rsidRPr="002A0568" w:rsidRDefault="002A0568" w:rsidP="00C33E16">
            <w:pPr>
              <w:ind w:left="-36" w:hanging="5"/>
              <w:contextualSpacing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 xml:space="preserve">Утверждена приказом директора МУК «Историко-художественный музей»  </w:t>
            </w:r>
          </w:p>
          <w:p w:rsidR="002A0568" w:rsidRPr="002A0568" w:rsidRDefault="002A0568" w:rsidP="00C33E16">
            <w:pPr>
              <w:ind w:left="-36" w:hanging="5"/>
              <w:contextualSpacing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от 14.01.2009 г. № 2-б од</w:t>
            </w:r>
          </w:p>
        </w:tc>
      </w:tr>
      <w:tr w:rsidR="002A0568" w:rsidRPr="002A0568" w:rsidTr="005F4F87">
        <w:tc>
          <w:tcPr>
            <w:tcW w:w="228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591" w:type="pct"/>
            <w:vAlign w:val="center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№ приказа о закреплении музейного фонда на ответственное хранение за лицом</w:t>
            </w:r>
          </w:p>
        </w:tc>
        <w:tc>
          <w:tcPr>
            <w:tcW w:w="2181" w:type="pct"/>
            <w:gridSpan w:val="2"/>
          </w:tcPr>
          <w:p w:rsidR="002A0568" w:rsidRPr="002A0568" w:rsidRDefault="002A0568" w:rsidP="00C33E16">
            <w:pPr>
              <w:ind w:left="-36" w:hanging="5"/>
              <w:contextualSpacing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Приказ № 40 од от 24.07.2020 г. «О приеме-передаче основного фонда МБУК «Историко-культурный центр»</w:t>
            </w:r>
          </w:p>
        </w:tc>
      </w:tr>
      <w:tr w:rsidR="002A0568" w:rsidRPr="002A0568" w:rsidTr="005F4F87">
        <w:tc>
          <w:tcPr>
            <w:tcW w:w="228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591" w:type="pct"/>
            <w:vAlign w:val="center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Прошло заседаний ЭФЗК</w:t>
            </w:r>
          </w:p>
        </w:tc>
        <w:tc>
          <w:tcPr>
            <w:tcW w:w="2181" w:type="pct"/>
            <w:gridSpan w:val="2"/>
          </w:tcPr>
          <w:p w:rsidR="002A0568" w:rsidRPr="002A0568" w:rsidRDefault="002A0568" w:rsidP="002A0568">
            <w:pPr>
              <w:ind w:left="-36" w:hanging="5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3</w:t>
            </w:r>
          </w:p>
        </w:tc>
      </w:tr>
      <w:tr w:rsidR="002A0568" w:rsidRPr="002A0568" w:rsidTr="005F4F87">
        <w:tc>
          <w:tcPr>
            <w:tcW w:w="228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591" w:type="pct"/>
            <w:vAlign w:val="center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 xml:space="preserve">Прошло первичный учет </w:t>
            </w:r>
          </w:p>
        </w:tc>
        <w:tc>
          <w:tcPr>
            <w:tcW w:w="2181" w:type="pct"/>
            <w:gridSpan w:val="2"/>
          </w:tcPr>
          <w:p w:rsidR="002A0568" w:rsidRPr="002A0568" w:rsidRDefault="002A0568" w:rsidP="002A0568">
            <w:pPr>
              <w:ind w:left="-36" w:hanging="5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1 предмет</w:t>
            </w:r>
          </w:p>
        </w:tc>
      </w:tr>
      <w:tr w:rsidR="002A0568" w:rsidRPr="002A0568" w:rsidTr="005F4F87">
        <w:tc>
          <w:tcPr>
            <w:tcW w:w="228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591" w:type="pct"/>
            <w:vAlign w:val="center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Прошли вторую ступень учета коллекции</w:t>
            </w:r>
          </w:p>
        </w:tc>
        <w:tc>
          <w:tcPr>
            <w:tcW w:w="2181" w:type="pct"/>
            <w:gridSpan w:val="2"/>
          </w:tcPr>
          <w:p w:rsidR="002A0568" w:rsidRPr="002A0568" w:rsidRDefault="002A0568" w:rsidP="002A0568">
            <w:pPr>
              <w:ind w:left="-36" w:hanging="5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1 предмет</w:t>
            </w:r>
          </w:p>
        </w:tc>
      </w:tr>
      <w:tr w:rsidR="002A0568" w:rsidRPr="002A0568" w:rsidTr="005F4F87">
        <w:tc>
          <w:tcPr>
            <w:tcW w:w="228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591" w:type="pct"/>
            <w:vAlign w:val="center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Количество предметов, прошедших фотофиксацию</w:t>
            </w:r>
          </w:p>
        </w:tc>
        <w:tc>
          <w:tcPr>
            <w:tcW w:w="2181" w:type="pct"/>
            <w:gridSpan w:val="2"/>
          </w:tcPr>
          <w:p w:rsidR="002A0568" w:rsidRPr="002A0568" w:rsidRDefault="002A0568" w:rsidP="002A0568">
            <w:pPr>
              <w:ind w:left="-36" w:hanging="5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666</w:t>
            </w:r>
          </w:p>
        </w:tc>
      </w:tr>
      <w:tr w:rsidR="002A0568" w:rsidRPr="002A0568" w:rsidTr="005F4F87">
        <w:tc>
          <w:tcPr>
            <w:tcW w:w="228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591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Подготовлен итоговый акт сверки коллекции</w:t>
            </w:r>
          </w:p>
        </w:tc>
        <w:tc>
          <w:tcPr>
            <w:tcW w:w="2181" w:type="pct"/>
            <w:gridSpan w:val="2"/>
          </w:tcPr>
          <w:p w:rsidR="002A0568" w:rsidRPr="002A0568" w:rsidRDefault="002A0568" w:rsidP="002A0568">
            <w:pPr>
              <w:ind w:left="-36" w:hanging="5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Сверка музейных коллекций начата в 2020 году</w:t>
            </w:r>
          </w:p>
        </w:tc>
      </w:tr>
      <w:tr w:rsidR="002A0568" w:rsidRPr="002A0568" w:rsidTr="005F4F87">
        <w:tc>
          <w:tcPr>
            <w:tcW w:w="228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591" w:type="pct"/>
            <w:vAlign w:val="center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Наличие Свидетельства и Спецкарты Пробирнадзора на хранение драгметаллов</w:t>
            </w:r>
          </w:p>
        </w:tc>
        <w:tc>
          <w:tcPr>
            <w:tcW w:w="2181" w:type="pct"/>
            <w:gridSpan w:val="2"/>
          </w:tcPr>
          <w:p w:rsidR="002A0568" w:rsidRPr="002A0568" w:rsidRDefault="002A0568" w:rsidP="002A0568">
            <w:pPr>
              <w:ind w:left="-36" w:hanging="5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Нет</w:t>
            </w:r>
          </w:p>
        </w:tc>
      </w:tr>
      <w:tr w:rsidR="002A0568" w:rsidRPr="002A0568" w:rsidTr="005F4F87">
        <w:tc>
          <w:tcPr>
            <w:tcW w:w="228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591" w:type="pct"/>
            <w:vAlign w:val="center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Наличие лицензии на хранение оружия</w:t>
            </w:r>
          </w:p>
        </w:tc>
        <w:tc>
          <w:tcPr>
            <w:tcW w:w="2181" w:type="pct"/>
            <w:gridSpan w:val="2"/>
          </w:tcPr>
          <w:p w:rsidR="002A0568" w:rsidRPr="002A0568" w:rsidRDefault="002A0568" w:rsidP="002A0568">
            <w:pPr>
              <w:ind w:left="-36" w:hanging="5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 xml:space="preserve">Нет </w:t>
            </w:r>
          </w:p>
        </w:tc>
      </w:tr>
      <w:tr w:rsidR="002A0568" w:rsidRPr="002A0568" w:rsidTr="005F4F87">
        <w:trPr>
          <w:trHeight w:val="276"/>
        </w:trPr>
        <w:tc>
          <w:tcPr>
            <w:tcW w:w="228" w:type="pct"/>
            <w:vMerge w:val="restar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591" w:type="pct"/>
            <w:vMerge w:val="restar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Даты плановых проверок состояния музейных фондов</w:t>
            </w:r>
          </w:p>
        </w:tc>
        <w:tc>
          <w:tcPr>
            <w:tcW w:w="914" w:type="pct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15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коллекции</w:t>
            </w:r>
          </w:p>
        </w:tc>
        <w:tc>
          <w:tcPr>
            <w:tcW w:w="1267" w:type="pct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left="-67" w:hanging="2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</w:tr>
      <w:tr w:rsidR="002A0568" w:rsidRPr="002A0568" w:rsidTr="005F4F87">
        <w:trPr>
          <w:trHeight w:val="276"/>
        </w:trPr>
        <w:tc>
          <w:tcPr>
            <w:tcW w:w="228" w:type="pct"/>
            <w:vMerge/>
            <w:vAlign w:val="center"/>
          </w:tcPr>
          <w:p w:rsidR="002A0568" w:rsidRPr="002A0568" w:rsidRDefault="002A0568" w:rsidP="002A0568">
            <w:pPr>
              <w:ind w:left="72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91" w:type="pct"/>
            <w:vMerge/>
            <w:vAlign w:val="center"/>
          </w:tcPr>
          <w:p w:rsidR="002A0568" w:rsidRPr="002A0568" w:rsidRDefault="002A0568" w:rsidP="002A0568">
            <w:pPr>
              <w:ind w:left="720" w:firstLine="0"/>
              <w:contextualSpacing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181" w:type="pct"/>
            <w:gridSpan w:val="2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left="-65"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 w:cs="Arial"/>
                <w:lang w:eastAsia="ru-RU"/>
              </w:rPr>
              <w:t>Сверка музейных коллекций начата в 2020 году</w:t>
            </w:r>
          </w:p>
        </w:tc>
      </w:tr>
    </w:tbl>
    <w:p w:rsidR="002A0568" w:rsidRPr="002A0568" w:rsidRDefault="002A0568" w:rsidP="002A0568">
      <w:pPr>
        <w:spacing w:before="240" w:after="240"/>
        <w:ind w:left="720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lang w:eastAsia="ru-RU"/>
        </w:rPr>
        <w:lastRenderedPageBreak/>
        <w:t>Научно-просветительная работа</w:t>
      </w:r>
    </w:p>
    <w:p w:rsidR="002A0568" w:rsidRPr="002A0568" w:rsidRDefault="002A0568" w:rsidP="002A0568">
      <w:pPr>
        <w:ind w:firstLine="0"/>
        <w:contextualSpacing/>
        <w:rPr>
          <w:rFonts w:eastAsia="Times New Roman"/>
          <w:sz w:val="12"/>
          <w:szCs w:val="12"/>
          <w:lang w:eastAsia="ru-RU"/>
        </w:rPr>
      </w:pPr>
    </w:p>
    <w:p w:rsidR="002A0568" w:rsidRPr="002A0568" w:rsidRDefault="002A0568" w:rsidP="002A0568">
      <w:pPr>
        <w:autoSpaceDE w:val="0"/>
        <w:autoSpaceDN w:val="0"/>
        <w:adjustRightInd w:val="0"/>
        <w:spacing w:after="240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2020 году проведено 136 экскурсий, 11 познавательных игр, 9 обучающих занятий по декоративно-прикладному искусству и творческих занятий (мастер-классов).</w:t>
      </w:r>
    </w:p>
    <w:tbl>
      <w:tblPr>
        <w:tblW w:w="4945" w:type="pct"/>
        <w:tblLook w:val="0000" w:firstRow="0" w:lastRow="0" w:firstColumn="0" w:lastColumn="0" w:noHBand="0" w:noVBand="0"/>
      </w:tblPr>
      <w:tblGrid>
        <w:gridCol w:w="571"/>
        <w:gridCol w:w="4904"/>
        <w:gridCol w:w="1613"/>
        <w:gridCol w:w="2148"/>
      </w:tblGrid>
      <w:tr w:rsidR="002A0568" w:rsidRPr="002A0568" w:rsidTr="005F4F87"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мастер-класса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участников, чел.</w:t>
            </w:r>
          </w:p>
        </w:tc>
      </w:tr>
      <w:tr w:rsidR="002A0568" w:rsidRPr="002A0568" w:rsidTr="005F4F87"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1.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tabs>
                <w:tab w:val="num" w:pos="720"/>
              </w:tabs>
              <w:ind w:right="-109" w:firstLine="0"/>
              <w:jc w:val="lef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«Рождественский ангел», «Зайчик на пальчик»</w:t>
            </w:r>
          </w:p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Изготовление текстильных </w:t>
            </w:r>
            <w:proofErr w:type="spellStart"/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обереговых</w:t>
            </w:r>
            <w:proofErr w:type="spellEnd"/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кукол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57</w:t>
            </w:r>
          </w:p>
        </w:tc>
      </w:tr>
      <w:tr w:rsidR="002A0568" w:rsidRPr="002A0568" w:rsidTr="005F4F87"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8D6DFF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</w:t>
            </w:r>
            <w:r w:rsidR="002A0568"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«Научно, но не скучно.»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48</w:t>
            </w:r>
          </w:p>
        </w:tc>
      </w:tr>
      <w:tr w:rsidR="002A0568" w:rsidRPr="002A0568" w:rsidTr="005F4F87">
        <w:tc>
          <w:tcPr>
            <w:tcW w:w="2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ИТОГО: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105</w:t>
            </w:r>
          </w:p>
        </w:tc>
      </w:tr>
    </w:tbl>
    <w:p w:rsidR="002A0568" w:rsidRPr="002A0568" w:rsidRDefault="002A0568" w:rsidP="002A0568">
      <w:pPr>
        <w:autoSpaceDE w:val="0"/>
        <w:autoSpaceDN w:val="0"/>
        <w:adjustRightInd w:val="0"/>
        <w:spacing w:before="240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2020 году центр посетило </w:t>
      </w:r>
      <w:r w:rsidR="00496AEA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7</w:t>
      </w:r>
      <w:r w:rsidR="00FD69E0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920</w:t>
      </w:r>
      <w:r w:rsidRPr="002A0568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человек </w:t>
      </w:r>
      <w:r w:rsidRPr="00FD69E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(с учетом посещений ВПП</w:t>
      </w:r>
      <w:r w:rsidR="00FD69E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  <w:r w:rsidRPr="00FD69E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«Патриот»).</w:t>
      </w:r>
    </w:p>
    <w:p w:rsidR="002A0568" w:rsidRPr="002A0568" w:rsidRDefault="002A0568" w:rsidP="002A0568">
      <w:pPr>
        <w:spacing w:before="120" w:after="120" w:line="276" w:lineRule="auto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январе, феврале 2020 года была проведена серия митингов ко Дням Воинской Славы России, посвящённых 75-леию Победы в Великой Отечественной войне. Была </w:t>
      </w:r>
      <w:r w:rsidR="0079778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организована </w:t>
      </w:r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акция «Блокадный хлеб», когда детям раздавались 125грамм хлеба и информационный буклет о цене хлеба в блокадном Ленинграде.</w:t>
      </w:r>
    </w:p>
    <w:p w:rsidR="002A0568" w:rsidRPr="002A0568" w:rsidRDefault="002A0568" w:rsidP="002A0568">
      <w:pPr>
        <w:spacing w:before="120" w:after="120" w:line="276" w:lineRule="auto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16 мая 2020 г. Историко-культурный центр принял участие во Всероссийской акции «Ночь музеев». Акция проводилась в он-лайн формате. Жителям города была представлена серия </w:t>
      </w:r>
      <w:proofErr w:type="spellStart"/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видеоэкскурсий</w:t>
      </w:r>
      <w:proofErr w:type="spellEnd"/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 действующей экспозиции, архивные презентации, проводимых ранее мероприятий в центре.</w:t>
      </w:r>
    </w:p>
    <w:p w:rsidR="002A0568" w:rsidRPr="002A0568" w:rsidRDefault="002A0568" w:rsidP="002A0568">
      <w:pPr>
        <w:spacing w:before="120" w:after="120" w:line="276" w:lineRule="auto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 22 июня жителям города было предложено принять участие в экскурсии ««Прошагай Трехгорный. Маршруты Победы». В экскурсионный маршрут вошли достопримечательности города, связанные с Победой в Великой Отечественной войной.</w:t>
      </w:r>
    </w:p>
    <w:p w:rsidR="002A0568" w:rsidRPr="002A0568" w:rsidRDefault="002A0568" w:rsidP="002A0568">
      <w:pPr>
        <w:spacing w:before="120" w:after="120" w:line="276" w:lineRule="auto"/>
        <w:ind w:firstLine="709"/>
        <w:rPr>
          <w:rFonts w:eastAsia="Times New Roman"/>
          <w:bCs/>
          <w:iCs/>
          <w:sz w:val="28"/>
          <w:szCs w:val="28"/>
          <w:lang w:eastAsia="ru-RU"/>
        </w:rPr>
      </w:pPr>
      <w:r w:rsidRPr="002A0568">
        <w:rPr>
          <w:rFonts w:eastAsia="Times New Roman"/>
          <w:bCs/>
          <w:iCs/>
          <w:sz w:val="28"/>
          <w:szCs w:val="28"/>
          <w:lang w:eastAsia="ru-RU"/>
        </w:rPr>
        <w:t>3 ноября была проведена ежегодная культурно-образовательная акция «</w:t>
      </w:r>
      <w:r w:rsidRPr="002A0568">
        <w:rPr>
          <w:rFonts w:eastAsia="Times New Roman"/>
          <w:b/>
          <w:bCs/>
          <w:iCs/>
          <w:sz w:val="28"/>
          <w:szCs w:val="28"/>
          <w:lang w:eastAsia="ru-RU"/>
        </w:rPr>
        <w:t>Ночь искусств</w:t>
      </w:r>
      <w:r w:rsidRPr="002A0568">
        <w:rPr>
          <w:rFonts w:eastAsia="Times New Roman"/>
          <w:bCs/>
          <w:iCs/>
          <w:sz w:val="28"/>
          <w:szCs w:val="28"/>
          <w:lang w:eastAsia="ru-RU"/>
        </w:rPr>
        <w:t>». Акция проводилась в онлайн формате. Виртуальная экскурсия по улицам города приглашала окунуться в историю Трёхгорного. Был снят онлайн мастер-класс члена союза художников России А. М. Долбн</w:t>
      </w:r>
      <w:r w:rsidR="00040AFA">
        <w:rPr>
          <w:rFonts w:eastAsia="Times New Roman"/>
          <w:bCs/>
          <w:iCs/>
          <w:sz w:val="28"/>
          <w:szCs w:val="28"/>
          <w:lang w:eastAsia="ru-RU"/>
        </w:rPr>
        <w:t>ей</w:t>
      </w:r>
      <w:r w:rsidRPr="002A0568">
        <w:rPr>
          <w:rFonts w:eastAsia="Times New Roman"/>
          <w:bCs/>
          <w:iCs/>
          <w:sz w:val="28"/>
          <w:szCs w:val="28"/>
          <w:lang w:eastAsia="ru-RU"/>
        </w:rPr>
        <w:t>. Мастер знакомил с основами работы в технике пастель.</w:t>
      </w:r>
    </w:p>
    <w:p w:rsidR="002A0568" w:rsidRPr="002A0568" w:rsidRDefault="002A0568" w:rsidP="002A0568">
      <w:pPr>
        <w:shd w:val="clear" w:color="auto" w:fill="FFFFFF"/>
        <w:spacing w:before="120" w:after="120" w:line="276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2A0568">
        <w:rPr>
          <w:rFonts w:eastAsia="Times New Roman"/>
          <w:color w:val="000000"/>
          <w:sz w:val="28"/>
          <w:szCs w:val="28"/>
          <w:lang w:eastAsia="ru-RU"/>
        </w:rPr>
        <w:t>Ко дню Героев Отечества декабря прошли уроки мужества в школах города. Дети, при соблюдении правил Роспотребнадзора, встречались в военнослужащими войсковой части 3442.</w:t>
      </w:r>
    </w:p>
    <w:p w:rsidR="002A0568" w:rsidRPr="002A0568" w:rsidRDefault="002A0568" w:rsidP="002A0568">
      <w:pPr>
        <w:shd w:val="clear" w:color="auto" w:fill="FFFFFF"/>
        <w:spacing w:before="120" w:after="120" w:line="276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2A0568">
        <w:rPr>
          <w:rFonts w:eastAsia="Times New Roman"/>
          <w:color w:val="000000"/>
          <w:sz w:val="28"/>
          <w:szCs w:val="28"/>
          <w:lang w:eastAsia="ru-RU"/>
        </w:rPr>
        <w:t>В ВПП «Патриот» организован исторический экскурс «Шаг в легенду», посвященный 24 годовщине со дня основания ВСК "Конус" имени Героя Российской Федерации прапорщика А. В. Днепровского. Была организован военно-спортивный праздник</w:t>
      </w:r>
    </w:p>
    <w:p w:rsidR="002A0568" w:rsidRPr="002A0568" w:rsidRDefault="002A0568" w:rsidP="002A0568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В течение года коллектив </w:t>
      </w:r>
      <w:r w:rsidRPr="002A0568">
        <w:rPr>
          <w:rFonts w:eastAsia="Times New Roman"/>
          <w:sz w:val="28"/>
          <w:szCs w:val="28"/>
          <w:lang w:eastAsia="ru-RU"/>
        </w:rPr>
        <w:t xml:space="preserve">учреждения принял участие в организации и проведении </w:t>
      </w:r>
      <w:r w:rsidR="006A3F30">
        <w:rPr>
          <w:rFonts w:eastAsia="Times New Roman"/>
          <w:b/>
          <w:sz w:val="28"/>
          <w:szCs w:val="28"/>
          <w:lang w:eastAsia="ru-RU"/>
        </w:rPr>
        <w:t xml:space="preserve">6 </w:t>
      </w:r>
      <w:r w:rsidRPr="002A0568">
        <w:rPr>
          <w:rFonts w:eastAsia="Times New Roman"/>
          <w:sz w:val="28"/>
          <w:szCs w:val="28"/>
          <w:lang w:eastAsia="ru-RU"/>
        </w:rPr>
        <w:t>общегородских мероприятиях:</w:t>
      </w:r>
    </w:p>
    <w:p w:rsidR="002A0568" w:rsidRPr="002A0568" w:rsidRDefault="002A0568" w:rsidP="002A0568">
      <w:pPr>
        <w:autoSpaceDE w:val="0"/>
        <w:autoSpaceDN w:val="0"/>
        <w:adjustRightInd w:val="0"/>
        <w:ind w:left="360" w:firstLine="0"/>
        <w:jc w:val="left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4"/>
        <w:gridCol w:w="5605"/>
        <w:gridCol w:w="1481"/>
        <w:gridCol w:w="1679"/>
      </w:tblGrid>
      <w:tr w:rsidR="002A0568" w:rsidRPr="002A0568" w:rsidTr="00D672C4"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A0568">
              <w:rPr>
                <w:rFonts w:eastAsia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A0568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A0568">
              <w:rPr>
                <w:rFonts w:eastAsia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A0568">
              <w:rPr>
                <w:rFonts w:eastAsia="Times New Roman"/>
                <w:b/>
                <w:bCs/>
                <w:color w:val="000000"/>
                <w:lang w:eastAsia="ru-RU"/>
              </w:rPr>
              <w:t>Количество посетителей, чел.</w:t>
            </w:r>
          </w:p>
        </w:tc>
      </w:tr>
      <w:tr w:rsidR="002A0568" w:rsidRPr="002A0568" w:rsidTr="008D6DFF">
        <w:trPr>
          <w:trHeight w:val="322"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8D6D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lang w:eastAsia="ru-RU"/>
              </w:rPr>
              <w:t>Военно-патриотическая игра “Зарница. Наследники Победы”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 xml:space="preserve">24 марта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150</w:t>
            </w:r>
          </w:p>
        </w:tc>
      </w:tr>
      <w:tr w:rsidR="002A0568" w:rsidRPr="002A0568" w:rsidTr="008D6DFF">
        <w:trPr>
          <w:trHeight w:val="322"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8D6D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shd w:val="clear" w:color="auto" w:fill="FFFFFF"/>
              <w:ind w:firstLine="0"/>
              <w:jc w:val="lef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lang w:eastAsia="ru-RU"/>
              </w:rPr>
              <w:t>Открытие памятника «Детям войны»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8 мая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49</w:t>
            </w:r>
          </w:p>
        </w:tc>
      </w:tr>
      <w:tr w:rsidR="002A0568" w:rsidRPr="002A0568" w:rsidTr="008D6DFF">
        <w:trPr>
          <w:trHeight w:val="322"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8D6D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shd w:val="clear" w:color="auto" w:fill="FFFFFF"/>
              <w:ind w:firstLine="0"/>
              <w:jc w:val="lef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lang w:eastAsia="ru-RU"/>
              </w:rPr>
              <w:t>Открытие памятника жителям города, принимавшим участие в ликвидации аварии на Чернобыльской АЭС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9 сентября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77</w:t>
            </w:r>
          </w:p>
        </w:tc>
      </w:tr>
      <w:tr w:rsidR="002A0568" w:rsidRPr="002A0568" w:rsidTr="008D6DFF">
        <w:trPr>
          <w:trHeight w:val="322"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8D6D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FD69E0" w:rsidP="002A0568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«Атомный маршрут», проведение экскурсий в городских маршрутных автобусах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 xml:space="preserve">Октябрь-ноябрь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1689</w:t>
            </w:r>
          </w:p>
        </w:tc>
      </w:tr>
      <w:tr w:rsidR="002A0568" w:rsidRPr="002A0568" w:rsidTr="008D6DFF">
        <w:trPr>
          <w:trHeight w:val="322"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8D6D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«Атом рядом». Мероприятие, посвященное 75-летию атомной промышленности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 xml:space="preserve">27 – 28 сентября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32</w:t>
            </w:r>
          </w:p>
        </w:tc>
      </w:tr>
      <w:tr w:rsidR="00D672C4" w:rsidRPr="002A0568" w:rsidTr="008D6DFF">
        <w:trPr>
          <w:trHeight w:val="322"/>
        </w:trPr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2C4" w:rsidRPr="00C33E16" w:rsidRDefault="00D672C4" w:rsidP="008D6DF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2C4" w:rsidRPr="00062683" w:rsidRDefault="00D672C4" w:rsidP="00D672C4">
            <w:pPr>
              <w:pStyle w:val="af0"/>
              <w:shd w:val="clear" w:color="auto" w:fill="FFFFFF"/>
              <w:spacing w:after="0"/>
              <w:jc w:val="both"/>
              <w:rPr>
                <w:rStyle w:val="content"/>
              </w:rPr>
            </w:pPr>
            <w:r w:rsidRPr="00062683">
              <w:rPr>
                <w:rStyle w:val="content"/>
              </w:rPr>
              <w:t>Открытие монумента памяти полицейским г. Трехгорного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2C4" w:rsidRPr="00062683" w:rsidRDefault="00D672C4" w:rsidP="00D672C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062683">
              <w:rPr>
                <w:color w:val="000000"/>
              </w:rPr>
              <w:t>5 октября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2C4" w:rsidRPr="00062683" w:rsidRDefault="00D672C4" w:rsidP="00D672C4">
            <w:pPr>
              <w:autoSpaceDE w:val="0"/>
              <w:autoSpaceDN w:val="0"/>
              <w:adjustRightInd w:val="0"/>
              <w:ind w:firstLine="28"/>
              <w:jc w:val="center"/>
              <w:rPr>
                <w:color w:val="000000"/>
              </w:rPr>
            </w:pPr>
            <w:r w:rsidRPr="00062683">
              <w:rPr>
                <w:color w:val="000000"/>
              </w:rPr>
              <w:t>48</w:t>
            </w:r>
          </w:p>
        </w:tc>
      </w:tr>
      <w:tr w:rsidR="002A0568" w:rsidRPr="002A0568" w:rsidTr="00D672C4">
        <w:trPr>
          <w:trHeight w:val="322"/>
        </w:trPr>
        <w:tc>
          <w:tcPr>
            <w:tcW w:w="41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A0568">
              <w:rPr>
                <w:rFonts w:eastAsia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D672C4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672C4">
              <w:rPr>
                <w:rFonts w:eastAsia="Times New Roman"/>
                <w:b/>
                <w:bCs/>
                <w:color w:val="000000"/>
                <w:lang w:eastAsia="ru-RU"/>
              </w:rPr>
              <w:t>2045</w:t>
            </w:r>
          </w:p>
        </w:tc>
      </w:tr>
    </w:tbl>
    <w:p w:rsidR="002A0568" w:rsidRPr="002A0568" w:rsidRDefault="002A0568" w:rsidP="002A0568">
      <w:pPr>
        <w:autoSpaceDE w:val="0"/>
        <w:autoSpaceDN w:val="0"/>
        <w:adjustRightInd w:val="0"/>
        <w:spacing w:before="240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2A0568">
        <w:rPr>
          <w:rFonts w:eastAsia="Times New Roman"/>
          <w:color w:val="000000"/>
          <w:sz w:val="28"/>
          <w:szCs w:val="28"/>
          <w:lang w:eastAsia="ru-RU"/>
        </w:rPr>
        <w:t xml:space="preserve">В течение 2020 года было проведено </w:t>
      </w:r>
      <w:r w:rsidRPr="002A0568">
        <w:rPr>
          <w:rFonts w:eastAsia="Times New Roman"/>
          <w:b/>
          <w:color w:val="000000"/>
          <w:sz w:val="28"/>
          <w:szCs w:val="28"/>
          <w:lang w:eastAsia="ru-RU"/>
        </w:rPr>
        <w:t xml:space="preserve">6 </w:t>
      </w:r>
      <w:r w:rsidRPr="002A0568">
        <w:rPr>
          <w:rFonts w:eastAsia="Times New Roman"/>
          <w:color w:val="000000"/>
          <w:sz w:val="28"/>
          <w:szCs w:val="28"/>
          <w:lang w:eastAsia="ru-RU"/>
        </w:rPr>
        <w:t>тематических встреч учащихся школ и молодежи с ветеранами и жителями города.</w:t>
      </w:r>
    </w:p>
    <w:p w:rsidR="002A0568" w:rsidRPr="002A0568" w:rsidRDefault="002A0568" w:rsidP="002A0568">
      <w:pPr>
        <w:autoSpaceDE w:val="0"/>
        <w:autoSpaceDN w:val="0"/>
        <w:adjustRightInd w:val="0"/>
        <w:ind w:firstLine="709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0"/>
        <w:gridCol w:w="5564"/>
        <w:gridCol w:w="1674"/>
        <w:gridCol w:w="1541"/>
      </w:tblGrid>
      <w:tr w:rsidR="002A0568" w:rsidRPr="002A0568" w:rsidTr="005F4F87"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Кол-во мероприятий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Кол-во участников, чел.</w:t>
            </w:r>
          </w:p>
        </w:tc>
      </w:tr>
      <w:tr w:rsidR="002A0568" w:rsidRPr="002A0568" w:rsidTr="008D6DFF">
        <w:trPr>
          <w:trHeight w:val="423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8D6D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 xml:space="preserve">Встреча учащихся с </w:t>
            </w:r>
            <w:proofErr w:type="spellStart"/>
            <w:r w:rsidRPr="002A0568">
              <w:rPr>
                <w:rFonts w:eastAsia="Times New Roman"/>
                <w:color w:val="000000"/>
                <w:lang w:eastAsia="ru-RU"/>
              </w:rPr>
              <w:t>Кутеповой</w:t>
            </w:r>
            <w:proofErr w:type="spellEnd"/>
            <w:r w:rsidRPr="002A0568">
              <w:rPr>
                <w:rFonts w:eastAsia="Times New Roman"/>
                <w:color w:val="000000"/>
                <w:lang w:eastAsia="ru-RU"/>
              </w:rPr>
              <w:t xml:space="preserve"> Р.</w:t>
            </w:r>
            <w:r w:rsidR="00FD69E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A0568">
              <w:rPr>
                <w:rFonts w:eastAsia="Times New Roman"/>
                <w:color w:val="000000"/>
                <w:lang w:eastAsia="ru-RU"/>
              </w:rPr>
              <w:t>И., участница блокады Ленинграда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64</w:t>
            </w:r>
          </w:p>
        </w:tc>
      </w:tr>
      <w:tr w:rsidR="002A0568" w:rsidRPr="002A0568" w:rsidTr="008D6DFF">
        <w:trPr>
          <w:trHeight w:val="423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8D6D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</w:t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Митинг “Блокадный хлеб”, посвященный Дню Воинской славы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60</w:t>
            </w:r>
          </w:p>
        </w:tc>
      </w:tr>
      <w:tr w:rsidR="002A0568" w:rsidRPr="002A0568" w:rsidTr="008D6DFF">
        <w:trPr>
          <w:trHeight w:val="423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8D6D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</w:t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Митинг “Битва за Сталинград”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40</w:t>
            </w:r>
          </w:p>
        </w:tc>
      </w:tr>
      <w:tr w:rsidR="002A0568" w:rsidRPr="002A0568" w:rsidTr="008D6DFF">
        <w:trPr>
          <w:trHeight w:val="423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8D6D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</w:t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Уроки мужества, посвященному Дню героев Отечества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54</w:t>
            </w:r>
          </w:p>
        </w:tc>
      </w:tr>
      <w:tr w:rsidR="002A0568" w:rsidRPr="002A0568" w:rsidTr="008D6DFF">
        <w:trPr>
          <w:trHeight w:val="423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8D6D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</w:t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 xml:space="preserve">Исторический экскурс «Шаг в легенду», </w:t>
            </w:r>
          </w:p>
          <w:p w:rsidR="002A0568" w:rsidRPr="002A0568" w:rsidRDefault="002A0568" w:rsidP="002A05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2A0568">
              <w:rPr>
                <w:rFonts w:eastAsia="Times New Roman"/>
                <w:color w:val="000000"/>
                <w:lang w:eastAsia="ru-RU"/>
              </w:rPr>
              <w:t>посвященного 24 годовщине со дня основания ВСК "Конус" имени Героя Российской Федерации прапорщика А. В. Днепровского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34</w:t>
            </w:r>
          </w:p>
        </w:tc>
      </w:tr>
      <w:tr w:rsidR="002A0568" w:rsidRPr="002A0568" w:rsidTr="005F4F87">
        <w:tc>
          <w:tcPr>
            <w:tcW w:w="36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252</w:t>
            </w:r>
          </w:p>
        </w:tc>
      </w:tr>
    </w:tbl>
    <w:p w:rsidR="002A0568" w:rsidRDefault="002A0568" w:rsidP="002A0568">
      <w:pPr>
        <w:spacing w:before="240" w:after="240"/>
        <w:ind w:firstLine="709"/>
        <w:jc w:val="center"/>
        <w:rPr>
          <w:rFonts w:eastAsia="Times New Roman"/>
          <w:highlight w:val="yellow"/>
          <w:u w:val="single"/>
          <w:lang w:eastAsia="ru-RU"/>
        </w:rPr>
      </w:pPr>
    </w:p>
    <w:p w:rsidR="002A0568" w:rsidRDefault="002A0568">
      <w:pPr>
        <w:spacing w:after="200" w:line="276" w:lineRule="auto"/>
        <w:ind w:firstLine="0"/>
        <w:jc w:val="left"/>
        <w:rPr>
          <w:rFonts w:eastAsia="Times New Roman"/>
          <w:highlight w:val="yellow"/>
          <w:u w:val="single"/>
          <w:lang w:eastAsia="ru-RU"/>
        </w:rPr>
      </w:pPr>
      <w:r>
        <w:rPr>
          <w:rFonts w:eastAsia="Times New Roman"/>
          <w:highlight w:val="yellow"/>
          <w:u w:val="single"/>
          <w:lang w:eastAsia="ru-RU"/>
        </w:rPr>
        <w:br w:type="page"/>
      </w:r>
    </w:p>
    <w:p w:rsidR="002A0568" w:rsidRPr="00FD69E0" w:rsidRDefault="002A0568" w:rsidP="002A0568">
      <w:pPr>
        <w:spacing w:before="240" w:after="240"/>
        <w:ind w:firstLine="709"/>
        <w:jc w:val="center"/>
        <w:rPr>
          <w:rFonts w:eastAsia="Times New Roman"/>
          <w:u w:val="single"/>
          <w:lang w:eastAsia="ru-RU"/>
        </w:rPr>
      </w:pPr>
      <w:r w:rsidRPr="00FD69E0">
        <w:rPr>
          <w:rFonts w:eastAsia="Times New Roman"/>
          <w:u w:val="single"/>
          <w:lang w:eastAsia="ru-RU"/>
        </w:rPr>
        <w:lastRenderedPageBreak/>
        <w:t>Количество индивидуальных посещений экспозиций и выставок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94"/>
        <w:gridCol w:w="5532"/>
        <w:gridCol w:w="3013"/>
      </w:tblGrid>
      <w:tr w:rsidR="002A0568" w:rsidRPr="00FD69E0" w:rsidTr="005F4F87"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FD69E0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  <w:p w:rsidR="002A0568" w:rsidRPr="00FD69E0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D69E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FD69E0" w:rsidRDefault="002A0568" w:rsidP="002A0568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D69E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FD69E0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D69E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Количество посетителей</w:t>
            </w:r>
          </w:p>
        </w:tc>
      </w:tr>
      <w:tr w:rsidR="001736D7" w:rsidRPr="002A0568" w:rsidTr="00D85052"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FD69E0" w:rsidRDefault="001736D7" w:rsidP="001736D7">
            <w:pPr>
              <w:ind w:firstLine="22"/>
              <w:jc w:val="center"/>
            </w:pPr>
            <w:r w:rsidRPr="00FD69E0">
              <w:t>1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FD69E0" w:rsidRDefault="001736D7" w:rsidP="001736D7">
            <w:pPr>
              <w:ind w:firstLine="0"/>
            </w:pPr>
            <w:r w:rsidRPr="00FD69E0">
              <w:t xml:space="preserve">«Родное </w:t>
            </w:r>
            <w:proofErr w:type="spellStart"/>
            <w:r w:rsidRPr="00FD69E0">
              <w:t>Трехгорье</w:t>
            </w:r>
            <w:proofErr w:type="spellEnd"/>
            <w:r w:rsidRPr="00FD69E0">
              <w:t>»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0"/>
              <w:jc w:val="center"/>
            </w:pPr>
            <w:r w:rsidRPr="00FD69E0">
              <w:t>319</w:t>
            </w:r>
          </w:p>
        </w:tc>
      </w:tr>
      <w:tr w:rsidR="001736D7" w:rsidRPr="002A0568" w:rsidTr="00D85052"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22"/>
              <w:jc w:val="center"/>
            </w:pPr>
            <w:r w:rsidRPr="007F4AD0">
              <w:t>2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0"/>
            </w:pPr>
            <w:r w:rsidRPr="007F4AD0">
              <w:t>«Крылья ангела»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0"/>
              <w:jc w:val="center"/>
            </w:pPr>
            <w:r w:rsidRPr="007F4AD0">
              <w:t>38</w:t>
            </w:r>
          </w:p>
        </w:tc>
      </w:tr>
      <w:tr w:rsidR="001736D7" w:rsidRPr="002A0568" w:rsidTr="00D85052"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22"/>
              <w:jc w:val="center"/>
            </w:pPr>
            <w:r w:rsidRPr="007F4AD0">
              <w:t>3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0"/>
            </w:pPr>
            <w:r w:rsidRPr="007F4AD0">
              <w:t>«Коляда, коляда, открывай ворота»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0"/>
              <w:jc w:val="center"/>
            </w:pPr>
            <w:r w:rsidRPr="007F4AD0">
              <w:t>37</w:t>
            </w:r>
          </w:p>
        </w:tc>
      </w:tr>
      <w:tr w:rsidR="001736D7" w:rsidRPr="002A0568" w:rsidTr="00D85052"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22"/>
              <w:jc w:val="center"/>
            </w:pPr>
            <w:r w:rsidRPr="007F4AD0">
              <w:t>4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0"/>
            </w:pPr>
            <w:r w:rsidRPr="007F4AD0">
              <w:t>«Добру быть»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0"/>
              <w:jc w:val="center"/>
            </w:pPr>
            <w:r w:rsidRPr="007F4AD0">
              <w:t>48</w:t>
            </w:r>
          </w:p>
        </w:tc>
      </w:tr>
      <w:tr w:rsidR="001736D7" w:rsidRPr="002A0568" w:rsidTr="00D85052"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22"/>
              <w:jc w:val="center"/>
            </w:pPr>
            <w:r w:rsidRPr="007F4AD0">
              <w:t>5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0"/>
            </w:pPr>
            <w:r w:rsidRPr="007F4AD0">
              <w:t>«Городской архив Победы»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040AFA" w:rsidRDefault="001736D7" w:rsidP="001736D7">
            <w:pPr>
              <w:ind w:firstLine="0"/>
              <w:jc w:val="center"/>
              <w:rPr>
                <w:lang w:val="en-US"/>
              </w:rPr>
            </w:pPr>
            <w:r w:rsidRPr="007F4AD0">
              <w:t>196</w:t>
            </w:r>
            <w:bookmarkStart w:id="1" w:name="_GoBack"/>
            <w:bookmarkEnd w:id="1"/>
          </w:p>
        </w:tc>
      </w:tr>
      <w:tr w:rsidR="001736D7" w:rsidRPr="002A0568" w:rsidTr="00D85052"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22"/>
              <w:jc w:val="center"/>
            </w:pPr>
            <w:r w:rsidRPr="007F4AD0">
              <w:t>6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0"/>
            </w:pPr>
            <w:r w:rsidRPr="007F4AD0">
              <w:t>«Воевали кистью и пером»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0"/>
              <w:jc w:val="center"/>
            </w:pPr>
            <w:r w:rsidRPr="007F4AD0">
              <w:t>196</w:t>
            </w:r>
          </w:p>
        </w:tc>
      </w:tr>
      <w:tr w:rsidR="001736D7" w:rsidRPr="002A0568" w:rsidTr="00D85052"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22"/>
              <w:jc w:val="center"/>
            </w:pPr>
            <w:r w:rsidRPr="007F4AD0">
              <w:t>7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0"/>
            </w:pPr>
            <w:r w:rsidRPr="007F4AD0">
              <w:t>«1418 дней от Мурманска до Берлина»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7F4AD0" w:rsidRDefault="001736D7" w:rsidP="001736D7">
            <w:pPr>
              <w:ind w:firstLine="0"/>
              <w:jc w:val="center"/>
            </w:pPr>
            <w:r w:rsidRPr="007F4AD0">
              <w:t>196</w:t>
            </w:r>
          </w:p>
        </w:tc>
      </w:tr>
      <w:tr w:rsidR="001736D7" w:rsidRPr="002A0568" w:rsidTr="00D85052">
        <w:tc>
          <w:tcPr>
            <w:tcW w:w="3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1736D7" w:rsidRDefault="001736D7" w:rsidP="001736D7">
            <w:pPr>
              <w:ind w:firstLine="229"/>
              <w:rPr>
                <w:b/>
              </w:rPr>
            </w:pPr>
            <w:r w:rsidRPr="001736D7">
              <w:rPr>
                <w:b/>
              </w:rPr>
              <w:t>ИТОГО: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D7" w:rsidRPr="001736D7" w:rsidRDefault="001736D7" w:rsidP="001736D7">
            <w:pPr>
              <w:ind w:firstLine="0"/>
              <w:jc w:val="center"/>
              <w:rPr>
                <w:b/>
              </w:rPr>
            </w:pPr>
            <w:r w:rsidRPr="001736D7">
              <w:rPr>
                <w:b/>
              </w:rPr>
              <w:t>1030</w:t>
            </w:r>
          </w:p>
        </w:tc>
      </w:tr>
    </w:tbl>
    <w:p w:rsidR="002A0568" w:rsidRPr="002A0568" w:rsidRDefault="002A0568" w:rsidP="002A0568">
      <w:pPr>
        <w:spacing w:before="240" w:after="24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 xml:space="preserve"> </w:t>
      </w:r>
      <w:r w:rsidRPr="002A0568">
        <w:rPr>
          <w:rFonts w:eastAsia="Times New Roman"/>
          <w:b/>
          <w:sz w:val="28"/>
          <w:szCs w:val="28"/>
          <w:lang w:eastAsia="ru-RU"/>
        </w:rPr>
        <w:t>Развитие культурно-познавательного туризма</w:t>
      </w:r>
    </w:p>
    <w:p w:rsidR="002A0568" w:rsidRPr="002A0568" w:rsidRDefault="002A0568" w:rsidP="002A0568">
      <w:pPr>
        <w:spacing w:line="276" w:lineRule="auto"/>
        <w:ind w:firstLine="709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Внутренний культурно-познавательный (экскурсионный) туризм для детей и молодежи в Трехгорном на сегодняшний день представлен следующими мероприятиями:</w:t>
      </w:r>
    </w:p>
    <w:p w:rsidR="002A0568" w:rsidRPr="002A0568" w:rsidRDefault="002A0568" w:rsidP="002A0568">
      <w:pPr>
        <w:numPr>
          <w:ilvl w:val="0"/>
          <w:numId w:val="19"/>
        </w:numPr>
        <w:spacing w:line="276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Проект «Атомный маршрут».</w:t>
      </w:r>
    </w:p>
    <w:p w:rsidR="002A0568" w:rsidRPr="002A0568" w:rsidRDefault="002A0568" w:rsidP="002A0568">
      <w:pPr>
        <w:spacing w:line="276" w:lineRule="auto"/>
        <w:ind w:firstLine="709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 xml:space="preserve">Цель проекта – знакомство жителей города с его историей, вехами развития «Атомного проекта». В автобусах была уставлено оборудование для проведения экскурсий. Во время поездки жители города могли познакомиться с </w:t>
      </w:r>
      <w:r>
        <w:rPr>
          <w:rFonts w:eastAsia="Times New Roman"/>
          <w:sz w:val="28"/>
          <w:szCs w:val="28"/>
          <w:lang w:eastAsia="ru-RU"/>
        </w:rPr>
        <w:t xml:space="preserve">историей города, области, </w:t>
      </w:r>
      <w:proofErr w:type="spellStart"/>
      <w:r>
        <w:rPr>
          <w:rFonts w:eastAsia="Times New Roman"/>
          <w:sz w:val="28"/>
          <w:szCs w:val="28"/>
          <w:lang w:eastAsia="ru-RU"/>
        </w:rPr>
        <w:t>Росатома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:rsidR="002A0568" w:rsidRPr="002A0568" w:rsidRDefault="002A0568" w:rsidP="002A0568">
      <w:pPr>
        <w:numPr>
          <w:ilvl w:val="0"/>
          <w:numId w:val="19"/>
        </w:numPr>
        <w:spacing w:line="276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 xml:space="preserve"> «Прошагай Трехгорный. Маршруты Победы» новый маршрут, знакомит школьников и гостей города с его историей, памятниками, достопримечательностями, связанными с Великой Отечественной войной.</w:t>
      </w:r>
    </w:p>
    <w:p w:rsidR="002A0568" w:rsidRPr="002A0568" w:rsidRDefault="002A0568" w:rsidP="002A0568">
      <w:pPr>
        <w:spacing w:line="276" w:lineRule="auto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2A0568">
        <w:rPr>
          <w:rFonts w:eastAsia="Times New Roman"/>
          <w:bCs/>
          <w:sz w:val="28"/>
          <w:szCs w:val="28"/>
          <w:lang w:eastAsia="ru-RU"/>
        </w:rPr>
        <w:t>Поездок в рамках развития внешнего культурно-познавательного туризма не проводилось.</w:t>
      </w:r>
    </w:p>
    <w:p w:rsidR="002A0568" w:rsidRPr="002A0568" w:rsidRDefault="002A0568" w:rsidP="002A0568">
      <w:pPr>
        <w:autoSpaceDE w:val="0"/>
        <w:autoSpaceDN w:val="0"/>
        <w:adjustRightInd w:val="0"/>
        <w:spacing w:before="240" w:after="240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2A056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Клубная работа</w:t>
      </w:r>
    </w:p>
    <w:p w:rsidR="002A0568" w:rsidRPr="002A0568" w:rsidRDefault="002A0568" w:rsidP="002A0568">
      <w:pPr>
        <w:autoSpaceDE w:val="0"/>
        <w:autoSpaceDN w:val="0"/>
        <w:adjustRightInd w:val="0"/>
        <w:spacing w:before="120" w:after="120" w:line="276" w:lineRule="auto"/>
        <w:ind w:firstLine="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 2020 года в МБУК «ИКЦ» существует клуб интеллектуального общения «Родной», в котором проходят творческие вечера поэтов, художников города, концерты учеников Детской школы искусств, проводятся беседы, выставки, действует «Клуб путешественников».</w:t>
      </w:r>
    </w:p>
    <w:p w:rsidR="002A0568" w:rsidRDefault="002A0568" w:rsidP="002A0568">
      <w:pPr>
        <w:autoSpaceDE w:val="0"/>
        <w:autoSpaceDN w:val="0"/>
        <w:adjustRightInd w:val="0"/>
        <w:spacing w:before="120" w:after="120" w:line="276" w:lineRule="auto"/>
        <w:ind w:firstLine="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A0568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 2019 году начал работу «Воскресные семейные встречи». Совместно с Воскресной школой храма "Неопалимая Купина" г. Трехгорный организованы еженедельные занятия для всей семьи, которые включают в себя занятия по рисованию, декоративно-прикладному творчеству, музыке и сценическому мастерству, этические беседы.</w:t>
      </w:r>
    </w:p>
    <w:p w:rsidR="00EE64D4" w:rsidRDefault="00EE64D4" w:rsidP="002A0568">
      <w:pPr>
        <w:autoSpaceDE w:val="0"/>
        <w:autoSpaceDN w:val="0"/>
        <w:adjustRightInd w:val="0"/>
        <w:spacing w:before="120" w:after="120" w:line="276" w:lineRule="auto"/>
        <w:ind w:firstLine="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265A2C" w:rsidRDefault="00265A2C" w:rsidP="002A0568">
      <w:pPr>
        <w:autoSpaceDE w:val="0"/>
        <w:autoSpaceDN w:val="0"/>
        <w:adjustRightInd w:val="0"/>
        <w:spacing w:before="120" w:after="120" w:line="276" w:lineRule="auto"/>
        <w:ind w:firstLine="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265A2C" w:rsidRPr="002A0568" w:rsidRDefault="00265A2C" w:rsidP="002A0568">
      <w:pPr>
        <w:autoSpaceDE w:val="0"/>
        <w:autoSpaceDN w:val="0"/>
        <w:adjustRightInd w:val="0"/>
        <w:spacing w:before="120" w:after="120" w:line="276" w:lineRule="auto"/>
        <w:ind w:firstLine="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6"/>
        <w:gridCol w:w="5859"/>
        <w:gridCol w:w="1431"/>
        <w:gridCol w:w="1393"/>
      </w:tblGrid>
      <w:tr w:rsidR="002A0568" w:rsidRPr="002A0568" w:rsidTr="005F4F87">
        <w:trPr>
          <w:trHeight w:val="236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любительского объединения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ru-RU"/>
              </w:rPr>
              <w:t>Количество посетителей, чел.</w:t>
            </w:r>
          </w:p>
        </w:tc>
      </w:tr>
      <w:tr w:rsidR="002A0568" w:rsidRPr="002A0568" w:rsidTr="005F4F87">
        <w:trPr>
          <w:trHeight w:val="28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Клуб интеллектуального общения «Родной»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354</w:t>
            </w:r>
          </w:p>
        </w:tc>
      </w:tr>
      <w:tr w:rsidR="002A0568" w:rsidRPr="002A0568" w:rsidTr="005F4F87">
        <w:trPr>
          <w:trHeight w:val="28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Calibri" w:eastAsia="Times New Roman" w:hAnsi="Calibri"/>
                <w:sz w:val="28"/>
                <w:szCs w:val="28"/>
                <w:lang w:eastAsia="ru-RU"/>
              </w:rPr>
              <w:t>«</w:t>
            </w: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Воскресная семейная школа»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143</w:t>
            </w:r>
          </w:p>
        </w:tc>
      </w:tr>
      <w:tr w:rsidR="002A0568" w:rsidRPr="002A0568" w:rsidTr="005F4F87">
        <w:trPr>
          <w:trHeight w:val="28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</w:t>
            </w: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«Йога как искусство»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64</w:t>
            </w:r>
          </w:p>
        </w:tc>
      </w:tr>
      <w:tr w:rsidR="002A0568" w:rsidRPr="002A0568" w:rsidTr="005F4F87">
        <w:trPr>
          <w:trHeight w:val="28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color w:val="000000"/>
                <w:highlight w:val="yellow"/>
                <w:lang w:eastAsia="ru-RU"/>
              </w:rPr>
            </w:pPr>
          </w:p>
        </w:tc>
        <w:tc>
          <w:tcPr>
            <w:tcW w:w="3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18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68" w:rsidRPr="002A0568" w:rsidRDefault="002A0568" w:rsidP="002A0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2A0568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561</w:t>
            </w:r>
          </w:p>
        </w:tc>
      </w:tr>
    </w:tbl>
    <w:p w:rsidR="002A0568" w:rsidRPr="002A0568" w:rsidRDefault="002A0568" w:rsidP="002A0568">
      <w:pPr>
        <w:autoSpaceDE w:val="0"/>
        <w:autoSpaceDN w:val="0"/>
        <w:adjustRightInd w:val="0"/>
        <w:spacing w:before="240" w:after="24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b/>
          <w:bCs/>
          <w:iCs/>
          <w:lang w:eastAsia="ru-RU"/>
        </w:rPr>
        <w:t xml:space="preserve"> </w:t>
      </w:r>
      <w:r w:rsidRPr="002A0568">
        <w:rPr>
          <w:rFonts w:eastAsia="Times New Roman"/>
          <w:b/>
          <w:sz w:val="28"/>
          <w:szCs w:val="28"/>
          <w:lang w:eastAsia="ru-RU"/>
        </w:rPr>
        <w:t>Методическая работа</w:t>
      </w:r>
    </w:p>
    <w:p w:rsidR="002A0568" w:rsidRPr="002A0568" w:rsidRDefault="002A0568" w:rsidP="002A0568">
      <w:pPr>
        <w:autoSpaceDE w:val="0"/>
        <w:autoSpaceDN w:val="0"/>
        <w:adjustRightInd w:val="0"/>
        <w:spacing w:line="276" w:lineRule="auto"/>
        <w:ind w:firstLine="993"/>
        <w:rPr>
          <w:rFonts w:eastAsia="Times New Roman"/>
          <w:color w:val="000000"/>
          <w:sz w:val="28"/>
          <w:szCs w:val="28"/>
          <w:lang w:eastAsia="ru-RU"/>
        </w:rPr>
      </w:pPr>
      <w:r w:rsidRPr="002A0568">
        <w:rPr>
          <w:rFonts w:eastAsia="Times New Roman"/>
          <w:color w:val="000000"/>
          <w:sz w:val="28"/>
          <w:szCs w:val="28"/>
          <w:lang w:eastAsia="ru-RU"/>
        </w:rPr>
        <w:t>Методическая работа с ведомственными музеями, музеями образовательных учреждений не ведется. С музеями образовательных учреждений МБОУ «СОШ №110» и МКС(С)ОУ «Школа-интернат № 111» поддерживаются постоянные контакты по обмену опытом.</w:t>
      </w:r>
    </w:p>
    <w:p w:rsidR="002A0568" w:rsidRPr="002A0568" w:rsidRDefault="002A0568" w:rsidP="002A0568">
      <w:pPr>
        <w:spacing w:before="240" w:after="240"/>
        <w:ind w:left="284"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lang w:eastAsia="ru-RU"/>
        </w:rPr>
        <w:t>6. Администрирование и управление</w:t>
      </w:r>
    </w:p>
    <w:p w:rsidR="002A0568" w:rsidRPr="002A0568" w:rsidRDefault="002A0568" w:rsidP="002A0568">
      <w:pPr>
        <w:spacing w:line="276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 xml:space="preserve">В 2020 году подготовка оперативной информации осуществлялась по запросам Министерства культуры Челябинской области, главы города, администрации города, Управления культуры. </w:t>
      </w:r>
    </w:p>
    <w:p w:rsidR="002A0568" w:rsidRPr="002A0568" w:rsidRDefault="002A0568" w:rsidP="002A0568">
      <w:pPr>
        <w:spacing w:line="276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 xml:space="preserve">Взаимодействие с главой администрации города и депутатами Собрания депутатов осуществлялось через Управление культуры администрации города Трехгорный. </w:t>
      </w:r>
    </w:p>
    <w:p w:rsidR="002A0568" w:rsidRPr="002A0568" w:rsidRDefault="002A0568" w:rsidP="002A0568">
      <w:pPr>
        <w:spacing w:line="276" w:lineRule="auto"/>
        <w:ind w:firstLine="709"/>
        <w:contextualSpacing/>
        <w:rPr>
          <w:rFonts w:eastAsia="Times New Roman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В 2020 году была проведена работа по устранению нарушений, выявленных в ходе плановой проверке Управлением Министерства культуры Российской Федерации по Уральскому Федеральному округу требований законодательства в области музейного дела. В результате проведения проверки было выдано предписание об устранении нарушений требований Федерального закона от 26.05.1996 №54-ФЗ «О Музейном фонде Российской Федерации и музеях в Российской Федерации» (ст. 5, ст. 10, ст. 12.1, ст. 16). Устранение нарушений запланирована в указанные в предписание сроки.</w:t>
      </w:r>
    </w:p>
    <w:p w:rsidR="002A0568" w:rsidRPr="002A0568" w:rsidRDefault="002A0568" w:rsidP="002A0568">
      <w:pPr>
        <w:spacing w:line="276" w:lineRule="auto"/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В течение года осуществлялась закупка товаров и услуг в соответствии с требованиями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 Конкурентные процедуры не проводились. Закупки осуществлялись у единственного поставщика.</w:t>
      </w:r>
    </w:p>
    <w:p w:rsidR="002A0568" w:rsidRPr="002A0568" w:rsidRDefault="002A0568" w:rsidP="002A0568">
      <w:pPr>
        <w:ind w:firstLine="709"/>
        <w:contextualSpacing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В 2020 году муниципальные услуги оказывались в соответствии со стандартом качества оказания муниципальных услуг. Жалоб на нарушения стандарта от посетителей не поступало.</w:t>
      </w:r>
    </w:p>
    <w:p w:rsidR="002A0568" w:rsidRPr="002A0568" w:rsidRDefault="002A0568" w:rsidP="002A0568">
      <w:pPr>
        <w:spacing w:before="240" w:after="240"/>
        <w:ind w:firstLine="851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sz w:val="16"/>
          <w:szCs w:val="16"/>
          <w:lang w:eastAsia="ru-RU"/>
        </w:rPr>
        <w:br w:type="page"/>
      </w:r>
      <w:r w:rsidRPr="002A0568">
        <w:rPr>
          <w:rFonts w:eastAsia="Times New Roman"/>
          <w:b/>
          <w:sz w:val="28"/>
          <w:szCs w:val="28"/>
          <w:lang w:eastAsia="ru-RU"/>
        </w:rPr>
        <w:lastRenderedPageBreak/>
        <w:t>Повышение квалификации сотрудников и обучение: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9"/>
        <w:gridCol w:w="2194"/>
        <w:gridCol w:w="2710"/>
        <w:gridCol w:w="2210"/>
        <w:gridCol w:w="838"/>
      </w:tblGrid>
      <w:tr w:rsidR="002A0568" w:rsidRPr="002A0568" w:rsidTr="005F4F87">
        <w:tc>
          <w:tcPr>
            <w:tcW w:w="0" w:type="auto"/>
            <w:vAlign w:val="center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sz w:val="22"/>
                <w:szCs w:val="22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vAlign w:val="center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sz w:val="22"/>
                <w:szCs w:val="22"/>
                <w:lang w:eastAsia="ru-RU"/>
              </w:rPr>
              <w:t>Форма обучения</w:t>
            </w:r>
          </w:p>
        </w:tc>
        <w:tc>
          <w:tcPr>
            <w:tcW w:w="2710" w:type="dxa"/>
            <w:vAlign w:val="center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sz w:val="22"/>
                <w:szCs w:val="22"/>
                <w:lang w:eastAsia="ru-RU"/>
              </w:rPr>
              <w:t>Тема</w:t>
            </w:r>
          </w:p>
        </w:tc>
        <w:tc>
          <w:tcPr>
            <w:tcW w:w="2210" w:type="dxa"/>
            <w:vAlign w:val="center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Срок </w:t>
            </w:r>
          </w:p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sz w:val="22"/>
                <w:szCs w:val="22"/>
                <w:lang w:eastAsia="ru-RU"/>
              </w:rPr>
              <w:t>и место проведения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sz w:val="22"/>
                <w:szCs w:val="22"/>
                <w:lang w:eastAsia="ru-RU"/>
              </w:rPr>
              <w:t>Кол-во, чел.</w:t>
            </w:r>
          </w:p>
        </w:tc>
      </w:tr>
      <w:tr w:rsidR="002A0568" w:rsidRPr="002A0568" w:rsidTr="005F4F87">
        <w:tc>
          <w:tcPr>
            <w:tcW w:w="0" w:type="auto"/>
            <w:gridSpan w:val="5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sz w:val="22"/>
                <w:szCs w:val="22"/>
                <w:lang w:eastAsia="ru-RU"/>
              </w:rPr>
              <w:t>В учреждении</w:t>
            </w:r>
          </w:p>
        </w:tc>
      </w:tr>
      <w:tr w:rsidR="002A0568" w:rsidRPr="002A0568" w:rsidTr="005F4F87"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Весь персонал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Лекции,</w:t>
            </w:r>
          </w:p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практические занятия (тренировка по эвакуации)</w:t>
            </w:r>
          </w:p>
        </w:tc>
        <w:tc>
          <w:tcPr>
            <w:tcW w:w="2710" w:type="dxa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Повторный противопожарный инструктаж</w:t>
            </w:r>
          </w:p>
        </w:tc>
        <w:tc>
          <w:tcPr>
            <w:tcW w:w="2210" w:type="dxa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МБУК «ИКЦ»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</w:tr>
      <w:tr w:rsidR="002A0568" w:rsidRPr="002A0568" w:rsidTr="005F4F87">
        <w:tc>
          <w:tcPr>
            <w:tcW w:w="0" w:type="auto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Весь персонал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 xml:space="preserve">Инструктаж, практические занятия </w:t>
            </w:r>
          </w:p>
        </w:tc>
        <w:tc>
          <w:tcPr>
            <w:tcW w:w="2710" w:type="dxa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Инструктаж по антитеррористической безопасности</w:t>
            </w:r>
          </w:p>
        </w:tc>
        <w:tc>
          <w:tcPr>
            <w:tcW w:w="2210" w:type="dxa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Декабрь МБУК «ИКЦ»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</w:tr>
      <w:tr w:rsidR="002A0568" w:rsidRPr="002A0568" w:rsidTr="005F4F87">
        <w:tc>
          <w:tcPr>
            <w:tcW w:w="0" w:type="auto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Весь персонал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Лекции, практические занятия</w:t>
            </w:r>
          </w:p>
        </w:tc>
        <w:tc>
          <w:tcPr>
            <w:tcW w:w="2710" w:type="dxa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Обучение взаимодействию с людьми с ограниченными возможностями здоровья</w:t>
            </w:r>
          </w:p>
        </w:tc>
        <w:tc>
          <w:tcPr>
            <w:tcW w:w="2210" w:type="dxa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Декабрь МБУК «ИКЦ»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</w:tr>
      <w:tr w:rsidR="002A0568" w:rsidRPr="002A0568" w:rsidTr="005F4F87">
        <w:tc>
          <w:tcPr>
            <w:tcW w:w="0" w:type="auto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Весь персонал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 xml:space="preserve">Инструктаж, практические занятия </w:t>
            </w:r>
          </w:p>
        </w:tc>
        <w:tc>
          <w:tcPr>
            <w:tcW w:w="2710" w:type="dxa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Инструктаж по ГО и ЧС</w:t>
            </w:r>
          </w:p>
        </w:tc>
        <w:tc>
          <w:tcPr>
            <w:tcW w:w="2210" w:type="dxa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В течение года, МБУК «ИКЦ»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</w:tr>
      <w:tr w:rsidR="002A0568" w:rsidRPr="002A0568" w:rsidTr="005F4F87">
        <w:tc>
          <w:tcPr>
            <w:tcW w:w="0" w:type="auto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Весь персонал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 xml:space="preserve">Инструктаж, практические занятия </w:t>
            </w:r>
          </w:p>
        </w:tc>
        <w:tc>
          <w:tcPr>
            <w:tcW w:w="2710" w:type="dxa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Охрана труда</w:t>
            </w:r>
          </w:p>
        </w:tc>
        <w:tc>
          <w:tcPr>
            <w:tcW w:w="2210" w:type="dxa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Июнь, декабрь, МБУК «ИКЦ»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</w:tr>
      <w:tr w:rsidR="002A0568" w:rsidRPr="002A0568" w:rsidTr="005F4F87"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Весь персонал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Инструктаж, практические занятия</w:t>
            </w:r>
          </w:p>
        </w:tc>
        <w:tc>
          <w:tcPr>
            <w:tcW w:w="2710" w:type="dxa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Инструктаж поведения при режиме повышенной готовности в связи с угрозой распространения новой коронавирусной  инфекции.</w:t>
            </w:r>
          </w:p>
        </w:tc>
        <w:tc>
          <w:tcPr>
            <w:tcW w:w="2210" w:type="dxa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highlight w:val="yellow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МБУК «ИКЦ»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</w:tr>
      <w:tr w:rsidR="002A0568" w:rsidRPr="002A0568" w:rsidTr="005F4F87">
        <w:tc>
          <w:tcPr>
            <w:tcW w:w="0" w:type="auto"/>
            <w:gridSpan w:val="5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sz w:val="22"/>
                <w:szCs w:val="22"/>
                <w:lang w:eastAsia="ru-RU"/>
              </w:rPr>
              <w:t>За пределами учреждения</w:t>
            </w:r>
          </w:p>
        </w:tc>
      </w:tr>
      <w:tr w:rsidR="002A0568" w:rsidRPr="002A0568" w:rsidTr="005F4F87">
        <w:trPr>
          <w:trHeight w:val="1213"/>
        </w:trPr>
        <w:tc>
          <w:tcPr>
            <w:tcW w:w="0" w:type="auto"/>
          </w:tcPr>
          <w:p w:rsidR="002A0568" w:rsidRPr="002A0568" w:rsidRDefault="002A0568" w:rsidP="002A0568">
            <w:pPr>
              <w:spacing w:line="276" w:lineRule="auto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2A056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Директор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2A056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Обучение</w:t>
            </w:r>
          </w:p>
        </w:tc>
        <w:tc>
          <w:tcPr>
            <w:tcW w:w="2710" w:type="dxa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2A056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«Охрана труда для руководителей и специалистов организации</w:t>
            </w:r>
          </w:p>
        </w:tc>
        <w:tc>
          <w:tcPr>
            <w:tcW w:w="2210" w:type="dxa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color w:val="000000"/>
                <w:highlight w:val="yellow"/>
                <w:lang w:eastAsia="ru-RU"/>
              </w:rPr>
            </w:pPr>
            <w:r w:rsidRPr="002A056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ФГАОУВО "Национальный исследовательский ядерный университет "МИФИ""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spacing w:after="200" w:line="276" w:lineRule="auto"/>
              <w:ind w:firstLine="0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2A056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65A2C" w:rsidRPr="002A0568" w:rsidTr="005F4F87">
        <w:trPr>
          <w:trHeight w:val="1213"/>
        </w:trPr>
        <w:tc>
          <w:tcPr>
            <w:tcW w:w="0" w:type="auto"/>
          </w:tcPr>
          <w:p w:rsidR="00265A2C" w:rsidRPr="002A0568" w:rsidRDefault="00265A2C" w:rsidP="002A0568">
            <w:pPr>
              <w:spacing w:line="276" w:lineRule="auto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265A2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Директор</w:t>
            </w:r>
          </w:p>
        </w:tc>
        <w:tc>
          <w:tcPr>
            <w:tcW w:w="0" w:type="auto"/>
          </w:tcPr>
          <w:p w:rsidR="00265A2C" w:rsidRPr="002A0568" w:rsidRDefault="00265A2C" w:rsidP="002A0568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Обучение</w:t>
            </w:r>
          </w:p>
        </w:tc>
        <w:tc>
          <w:tcPr>
            <w:tcW w:w="2710" w:type="dxa"/>
          </w:tcPr>
          <w:p w:rsidR="00265A2C" w:rsidRPr="002A0568" w:rsidRDefault="00265A2C" w:rsidP="002A0568">
            <w:pPr>
              <w:spacing w:after="200" w:line="276" w:lineRule="auto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Специалист в сфере закупок</w:t>
            </w:r>
          </w:p>
        </w:tc>
        <w:tc>
          <w:tcPr>
            <w:tcW w:w="2210" w:type="dxa"/>
          </w:tcPr>
          <w:p w:rsidR="00265A2C" w:rsidRPr="00265A2C" w:rsidRDefault="00265A2C" w:rsidP="00265A2C">
            <w:pPr>
              <w:spacing w:line="276" w:lineRule="auto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265A2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НОЧУ ОДПО</w:t>
            </w:r>
          </w:p>
          <w:p w:rsidR="00265A2C" w:rsidRPr="002A0568" w:rsidRDefault="00265A2C" w:rsidP="00265A2C">
            <w:pPr>
              <w:spacing w:line="276" w:lineRule="auto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265A2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Pr="00265A2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Актион</w:t>
            </w:r>
            <w:proofErr w:type="spellEnd"/>
            <w:r w:rsidRPr="00265A2C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-МЦФЭР» </w:t>
            </w:r>
          </w:p>
        </w:tc>
        <w:tc>
          <w:tcPr>
            <w:tcW w:w="0" w:type="auto"/>
          </w:tcPr>
          <w:p w:rsidR="00265A2C" w:rsidRPr="002A0568" w:rsidRDefault="00265A2C" w:rsidP="002A0568">
            <w:pPr>
              <w:spacing w:after="200" w:line="276" w:lineRule="auto"/>
              <w:ind w:firstLine="0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A0568" w:rsidRPr="002A0568" w:rsidTr="005F4F87"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2A056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Художник-оформитель 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2A056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Обучение</w:t>
            </w:r>
          </w:p>
        </w:tc>
        <w:tc>
          <w:tcPr>
            <w:tcW w:w="2710" w:type="dxa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2A056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Обучение пожарно-техническому минимуму</w:t>
            </w:r>
          </w:p>
        </w:tc>
        <w:tc>
          <w:tcPr>
            <w:tcW w:w="2210" w:type="dxa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bCs/>
                <w:color w:val="000000"/>
                <w:highlight w:val="yellow"/>
                <w:lang w:eastAsia="ru-RU"/>
              </w:rPr>
            </w:pPr>
            <w:r w:rsidRPr="002A056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ФГАОУВО "Национальный исследовательский ядерный университет "МИФИ""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2A0568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</w:tbl>
    <w:p w:rsidR="001736D7" w:rsidRDefault="001736D7" w:rsidP="002A0568">
      <w:pPr>
        <w:spacing w:before="240" w:after="240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36D7" w:rsidRDefault="001736D7">
      <w:pPr>
        <w:spacing w:after="200" w:line="276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br w:type="page"/>
      </w:r>
    </w:p>
    <w:p w:rsidR="002A0568" w:rsidRPr="002A0568" w:rsidRDefault="002A0568" w:rsidP="002A0568">
      <w:pPr>
        <w:spacing w:before="240" w:after="240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lang w:eastAsia="ru-RU"/>
        </w:rPr>
        <w:lastRenderedPageBreak/>
        <w:t>Стимулирование и поощрение:</w:t>
      </w:r>
    </w:p>
    <w:p w:rsidR="002A0568" w:rsidRPr="002A0568" w:rsidRDefault="002A0568" w:rsidP="002A0568">
      <w:pPr>
        <w:ind w:firstLine="0"/>
        <w:jc w:val="left"/>
        <w:rPr>
          <w:rFonts w:eastAsia="Times New Roman"/>
          <w:b/>
          <w:sz w:val="12"/>
          <w:szCs w:val="12"/>
          <w:lang w:eastAsia="ru-RU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700"/>
        <w:gridCol w:w="3171"/>
        <w:gridCol w:w="2886"/>
      </w:tblGrid>
      <w:tr w:rsidR="002A0568" w:rsidRPr="002A0568" w:rsidTr="00496AEA">
        <w:tc>
          <w:tcPr>
            <w:tcW w:w="0" w:type="auto"/>
            <w:vAlign w:val="center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0" w:type="auto"/>
            <w:vAlign w:val="center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Кол-во, </w:t>
            </w:r>
          </w:p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vAlign w:val="center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2886" w:type="dxa"/>
            <w:vAlign w:val="center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Формулировка</w:t>
            </w:r>
          </w:p>
        </w:tc>
      </w:tr>
      <w:tr w:rsidR="002A0568" w:rsidRPr="002A0568" w:rsidTr="00496AEA">
        <w:tc>
          <w:tcPr>
            <w:tcW w:w="9351" w:type="dxa"/>
            <w:gridSpan w:val="4"/>
            <w:vAlign w:val="center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lang w:eastAsia="ru-RU"/>
              </w:rPr>
              <w:t>ИКЦ</w:t>
            </w:r>
          </w:p>
        </w:tc>
      </w:tr>
      <w:tr w:rsidR="002A0568" w:rsidRPr="002A0568" w:rsidTr="00496AEA">
        <w:tc>
          <w:tcPr>
            <w:tcW w:w="0" w:type="auto"/>
            <w:vAlign w:val="center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vAlign w:val="center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6" w:type="dxa"/>
            <w:vAlign w:val="center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2A0568" w:rsidRPr="002A0568" w:rsidTr="00496AEA">
        <w:tc>
          <w:tcPr>
            <w:tcW w:w="9351" w:type="dxa"/>
            <w:gridSpan w:val="4"/>
            <w:vAlign w:val="center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lang w:eastAsia="ru-RU"/>
              </w:rPr>
              <w:t>Управление культуры администрации города</w:t>
            </w:r>
          </w:p>
        </w:tc>
      </w:tr>
      <w:tr w:rsidR="002A0568" w:rsidRPr="002A0568" w:rsidTr="00496AEA">
        <w:tc>
          <w:tcPr>
            <w:tcW w:w="0" w:type="auto"/>
            <w:vAlign w:val="center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Почетная грамота</w:t>
            </w:r>
          </w:p>
        </w:tc>
        <w:tc>
          <w:tcPr>
            <w:tcW w:w="0" w:type="auto"/>
            <w:vAlign w:val="center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6" w:type="dxa"/>
            <w:vAlign w:val="center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2A0568" w:rsidRPr="002A0568" w:rsidTr="00496AEA">
        <w:tc>
          <w:tcPr>
            <w:tcW w:w="0" w:type="auto"/>
            <w:vAlign w:val="center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vAlign w:val="center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6" w:type="dxa"/>
            <w:vAlign w:val="center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2A0568" w:rsidRPr="002A0568" w:rsidTr="00496AEA">
        <w:tc>
          <w:tcPr>
            <w:tcW w:w="9351" w:type="dxa"/>
            <w:gridSpan w:val="4"/>
            <w:vAlign w:val="center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lang w:eastAsia="ru-RU"/>
              </w:rPr>
              <w:t>Главы города</w:t>
            </w:r>
          </w:p>
        </w:tc>
      </w:tr>
      <w:tr w:rsidR="002A0568" w:rsidRPr="002A0568" w:rsidTr="00496AEA">
        <w:tc>
          <w:tcPr>
            <w:tcW w:w="0" w:type="auto"/>
          </w:tcPr>
          <w:p w:rsidR="002A0568" w:rsidRPr="002A0568" w:rsidRDefault="002A0568" w:rsidP="002A056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Благодарность главы города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2A0568" w:rsidRPr="002A0568" w:rsidRDefault="002A0568" w:rsidP="002A0568">
            <w:pPr>
              <w:ind w:firstLine="0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</w:tr>
      <w:tr w:rsidR="002A0568" w:rsidRPr="002A0568" w:rsidTr="00496AEA">
        <w:tc>
          <w:tcPr>
            <w:tcW w:w="9351" w:type="dxa"/>
            <w:gridSpan w:val="4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lang w:eastAsia="ru-RU"/>
              </w:rPr>
              <w:t>Администрации города</w:t>
            </w:r>
          </w:p>
        </w:tc>
      </w:tr>
      <w:tr w:rsidR="002A0568" w:rsidRPr="002A0568" w:rsidTr="00496AEA"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Почетная грамота главы администрации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</w:tr>
      <w:tr w:rsidR="002A0568" w:rsidRPr="002A0568" w:rsidTr="00496AEA"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Благодарность главы администрации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</w:tr>
      <w:tr w:rsidR="002A0568" w:rsidRPr="002A0568" w:rsidTr="00496AEA">
        <w:tc>
          <w:tcPr>
            <w:tcW w:w="9351" w:type="dxa"/>
            <w:gridSpan w:val="4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lang w:eastAsia="ru-RU"/>
              </w:rPr>
              <w:t xml:space="preserve">Министерства культуры Челябинской области </w:t>
            </w:r>
          </w:p>
        </w:tc>
      </w:tr>
      <w:tr w:rsidR="009477B9" w:rsidRPr="002A0568" w:rsidTr="00496AEA">
        <w:tc>
          <w:tcPr>
            <w:tcW w:w="0" w:type="auto"/>
          </w:tcPr>
          <w:p w:rsidR="009477B9" w:rsidRPr="00E00101" w:rsidRDefault="009477B9" w:rsidP="00496AEA">
            <w:pPr>
              <w:ind w:firstLine="22"/>
              <w:jc w:val="left"/>
            </w:pPr>
            <w:r w:rsidRPr="00E00101">
              <w:t>Почетная грамота</w:t>
            </w:r>
          </w:p>
        </w:tc>
        <w:tc>
          <w:tcPr>
            <w:tcW w:w="0" w:type="auto"/>
          </w:tcPr>
          <w:p w:rsidR="009477B9" w:rsidRPr="00E00101" w:rsidRDefault="009477B9" w:rsidP="00496AEA">
            <w:pPr>
              <w:ind w:firstLine="22"/>
              <w:jc w:val="left"/>
            </w:pPr>
            <w:r w:rsidRPr="00E00101">
              <w:t>1</w:t>
            </w:r>
          </w:p>
        </w:tc>
        <w:tc>
          <w:tcPr>
            <w:tcW w:w="0" w:type="auto"/>
          </w:tcPr>
          <w:p w:rsidR="009477B9" w:rsidRPr="00E00101" w:rsidRDefault="009477B9" w:rsidP="00496AEA">
            <w:pPr>
              <w:ind w:firstLine="22"/>
              <w:jc w:val="left"/>
            </w:pPr>
            <w:r w:rsidRPr="00E00101">
              <w:t>Приказ Министерства культуры Челябинской области от 10.03.2020 №</w:t>
            </w:r>
            <w:r w:rsidR="00496AEA">
              <w:t> </w:t>
            </w:r>
            <w:r w:rsidRPr="00E00101">
              <w:t>101/5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9477B9" w:rsidRDefault="009477B9" w:rsidP="00496AEA">
            <w:pPr>
              <w:ind w:firstLine="22"/>
              <w:jc w:val="left"/>
            </w:pPr>
            <w:r w:rsidRPr="00E00101">
              <w:t>Художнику оформителю</w:t>
            </w:r>
            <w:r w:rsidR="00496AEA">
              <w:t xml:space="preserve"> </w:t>
            </w:r>
            <w:proofErr w:type="spellStart"/>
            <w:r w:rsidRPr="00E00101">
              <w:t>Халикову</w:t>
            </w:r>
            <w:proofErr w:type="spellEnd"/>
            <w:r w:rsidRPr="00E00101">
              <w:t xml:space="preserve"> М.</w:t>
            </w:r>
            <w:r w:rsidR="00EE64D4">
              <w:t xml:space="preserve"> </w:t>
            </w:r>
            <w:r w:rsidRPr="00E00101">
              <w:t>Х. за добросовестный труд, высокий профессионализм и в связи с Днем работника культуры.</w:t>
            </w:r>
          </w:p>
        </w:tc>
      </w:tr>
      <w:tr w:rsidR="002A0568" w:rsidRPr="002A0568" w:rsidTr="00496AEA">
        <w:tc>
          <w:tcPr>
            <w:tcW w:w="9351" w:type="dxa"/>
            <w:gridSpan w:val="4"/>
          </w:tcPr>
          <w:p w:rsidR="002A0568" w:rsidRPr="009477B9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9477B9">
              <w:rPr>
                <w:rFonts w:eastAsia="Times New Roman"/>
                <w:b/>
                <w:lang w:eastAsia="ru-RU"/>
              </w:rPr>
              <w:t>Министерства культуры Российской Федерации</w:t>
            </w:r>
          </w:p>
        </w:tc>
      </w:tr>
      <w:tr w:rsidR="002A0568" w:rsidRPr="002A0568" w:rsidTr="00496AEA">
        <w:tc>
          <w:tcPr>
            <w:tcW w:w="0" w:type="auto"/>
          </w:tcPr>
          <w:p w:rsidR="002A0568" w:rsidRPr="009477B9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9477B9">
              <w:rPr>
                <w:rFonts w:eastAsia="Times New Roman"/>
                <w:lang w:eastAsia="ru-RU"/>
              </w:rPr>
              <w:t>Почетная грамота</w:t>
            </w:r>
          </w:p>
        </w:tc>
        <w:tc>
          <w:tcPr>
            <w:tcW w:w="0" w:type="auto"/>
          </w:tcPr>
          <w:p w:rsidR="002A0568" w:rsidRPr="009477B9" w:rsidRDefault="009477B9" w:rsidP="002A056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9477B9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2A0568" w:rsidRPr="009477B9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9477B9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568" w:rsidRPr="009477B9" w:rsidRDefault="009477B9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9477B9">
              <w:rPr>
                <w:rFonts w:eastAsia="Times New Roman"/>
                <w:lang w:eastAsia="ru-RU"/>
              </w:rPr>
              <w:t>-</w:t>
            </w:r>
            <w:r w:rsidR="002A0568" w:rsidRPr="009477B9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2A0568" w:rsidRPr="002A0568" w:rsidTr="00496AEA">
        <w:tc>
          <w:tcPr>
            <w:tcW w:w="9351" w:type="dxa"/>
            <w:gridSpan w:val="4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lang w:eastAsia="ru-RU"/>
              </w:rPr>
              <w:t>Государственные звания, награды</w:t>
            </w:r>
          </w:p>
        </w:tc>
      </w:tr>
      <w:tr w:rsidR="002A0568" w:rsidRPr="002A0568" w:rsidTr="00496AEA"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Звание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568" w:rsidRPr="002A0568" w:rsidRDefault="002A0568" w:rsidP="002A0568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</w:tr>
      <w:tr w:rsidR="002A0568" w:rsidRPr="002A0568" w:rsidTr="00496AEA">
        <w:tc>
          <w:tcPr>
            <w:tcW w:w="9351" w:type="dxa"/>
            <w:gridSpan w:val="4"/>
          </w:tcPr>
          <w:p w:rsidR="002A0568" w:rsidRPr="002A0568" w:rsidRDefault="002A0568" w:rsidP="002A056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lang w:eastAsia="ru-RU"/>
              </w:rPr>
              <w:t xml:space="preserve">Иные </w:t>
            </w:r>
          </w:p>
        </w:tc>
      </w:tr>
    </w:tbl>
    <w:p w:rsidR="00C33E16" w:rsidRDefault="00C33E16" w:rsidP="002A0568">
      <w:pPr>
        <w:spacing w:before="240" w:after="240"/>
        <w:ind w:left="357" w:firstLine="0"/>
        <w:jc w:val="center"/>
        <w:rPr>
          <w:rFonts w:eastAsia="Times New Roman"/>
          <w:b/>
          <w:lang w:eastAsia="ru-RU"/>
        </w:rPr>
      </w:pPr>
    </w:p>
    <w:p w:rsidR="00C33E16" w:rsidRDefault="00C33E16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br w:type="page"/>
      </w:r>
    </w:p>
    <w:p w:rsidR="002A0568" w:rsidRPr="002A0568" w:rsidRDefault="002A0568" w:rsidP="002A0568">
      <w:pPr>
        <w:spacing w:before="240" w:after="240"/>
        <w:ind w:left="357" w:firstLine="0"/>
        <w:jc w:val="center"/>
        <w:rPr>
          <w:rFonts w:eastAsia="Times New Roman"/>
          <w:b/>
          <w:lang w:eastAsia="ru-RU"/>
        </w:rPr>
      </w:pPr>
      <w:r w:rsidRPr="002A0568">
        <w:rPr>
          <w:rFonts w:eastAsia="Times New Roman"/>
          <w:b/>
          <w:lang w:eastAsia="ru-RU"/>
        </w:rPr>
        <w:lastRenderedPageBreak/>
        <w:t>7</w:t>
      </w:r>
      <w:r w:rsidRPr="002A0568">
        <w:rPr>
          <w:rFonts w:eastAsia="Times New Roman"/>
          <w:b/>
          <w:sz w:val="28"/>
          <w:szCs w:val="28"/>
          <w:lang w:eastAsia="ru-RU"/>
        </w:rPr>
        <w:t>. Хозяйственная деятельность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2A0568" w:rsidRPr="002A0568" w:rsidTr="005F4F87">
        <w:tc>
          <w:tcPr>
            <w:tcW w:w="1982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351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667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2A0568" w:rsidRPr="002A0568" w:rsidTr="005F4F87">
        <w:tc>
          <w:tcPr>
            <w:tcW w:w="1982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Строительство</w:t>
            </w:r>
          </w:p>
        </w:tc>
        <w:tc>
          <w:tcPr>
            <w:tcW w:w="1351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667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</w:tr>
      <w:tr w:rsidR="002A0568" w:rsidRPr="002A0568" w:rsidTr="005F4F87">
        <w:tc>
          <w:tcPr>
            <w:tcW w:w="1982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u w:val="single"/>
                <w:lang w:eastAsia="ru-RU"/>
              </w:rPr>
              <w:t>Капитальный ремонт:</w:t>
            </w:r>
          </w:p>
        </w:tc>
        <w:tc>
          <w:tcPr>
            <w:tcW w:w="1351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667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</w:tr>
      <w:tr w:rsidR="002A0568" w:rsidRPr="002A0568" w:rsidTr="005F4F87">
        <w:tc>
          <w:tcPr>
            <w:tcW w:w="1982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Косметический ремонт</w:t>
            </w:r>
          </w:p>
        </w:tc>
        <w:tc>
          <w:tcPr>
            <w:tcW w:w="1351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667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</w:tr>
      <w:tr w:rsidR="002A0568" w:rsidRPr="002A0568" w:rsidTr="005F4F87">
        <w:tc>
          <w:tcPr>
            <w:tcW w:w="1982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Текущий ремонт</w:t>
            </w:r>
          </w:p>
        </w:tc>
        <w:tc>
          <w:tcPr>
            <w:tcW w:w="1351" w:type="pct"/>
            <w:vAlign w:val="center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667" w:type="pct"/>
            <w:vAlign w:val="center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</w:tr>
      <w:tr w:rsidR="002A0568" w:rsidRPr="002A0568" w:rsidTr="005F4F87">
        <w:tc>
          <w:tcPr>
            <w:tcW w:w="1982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351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667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</w:tr>
      <w:tr w:rsidR="002A0568" w:rsidRPr="002A0568" w:rsidTr="005F4F87">
        <w:tc>
          <w:tcPr>
            <w:tcW w:w="1982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Иное</w:t>
            </w:r>
          </w:p>
        </w:tc>
        <w:tc>
          <w:tcPr>
            <w:tcW w:w="1351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667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</w:tr>
    </w:tbl>
    <w:p w:rsidR="002A0568" w:rsidRPr="002A0568" w:rsidRDefault="002A0568" w:rsidP="002A0568">
      <w:pPr>
        <w:spacing w:before="240" w:after="240"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lang w:eastAsia="ru-RU"/>
        </w:rPr>
        <w:t>Материально-технические средства, приобретенные за год: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0"/>
        <w:gridCol w:w="1420"/>
        <w:gridCol w:w="3051"/>
      </w:tblGrid>
      <w:tr w:rsidR="002A0568" w:rsidRPr="002A0568" w:rsidTr="005F4F87">
        <w:tc>
          <w:tcPr>
            <w:tcW w:w="2664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2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94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Источник финансирования,</w:t>
            </w:r>
          </w:p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2A0568" w:rsidRPr="002A0568" w:rsidTr="005F4F87">
        <w:tc>
          <w:tcPr>
            <w:tcW w:w="2664" w:type="pct"/>
            <w:vAlign w:val="center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Оргтехника</w:t>
            </w:r>
          </w:p>
        </w:tc>
        <w:tc>
          <w:tcPr>
            <w:tcW w:w="742" w:type="pct"/>
            <w:vAlign w:val="center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594" w:type="pct"/>
            <w:vAlign w:val="center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</w:tr>
      <w:tr w:rsidR="002A0568" w:rsidRPr="002A0568" w:rsidTr="005F4F87">
        <w:trPr>
          <w:trHeight w:val="316"/>
        </w:trPr>
        <w:tc>
          <w:tcPr>
            <w:tcW w:w="2664" w:type="pct"/>
            <w:tcBorders>
              <w:bottom w:val="single" w:sz="4" w:space="0" w:color="auto"/>
            </w:tcBorders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Специализированное оборудование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594" w:type="pct"/>
            <w:tcBorders>
              <w:bottom w:val="single" w:sz="4" w:space="0" w:color="auto"/>
            </w:tcBorders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</w:tr>
      <w:tr w:rsidR="002A0568" w:rsidRPr="002A0568" w:rsidTr="005F4F87">
        <w:tc>
          <w:tcPr>
            <w:tcW w:w="2664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Транспортные средства</w:t>
            </w:r>
          </w:p>
        </w:tc>
        <w:tc>
          <w:tcPr>
            <w:tcW w:w="742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594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</w:tr>
      <w:tr w:rsidR="002A0568" w:rsidRPr="002A0568" w:rsidTr="005F4F87">
        <w:tc>
          <w:tcPr>
            <w:tcW w:w="2664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Мебель</w:t>
            </w:r>
          </w:p>
        </w:tc>
        <w:tc>
          <w:tcPr>
            <w:tcW w:w="742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594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</w:tr>
      <w:tr w:rsidR="002A0568" w:rsidRPr="002A0568" w:rsidTr="005F4F87">
        <w:tc>
          <w:tcPr>
            <w:tcW w:w="2664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Бытовая техника</w:t>
            </w:r>
          </w:p>
        </w:tc>
        <w:tc>
          <w:tcPr>
            <w:tcW w:w="742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594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</w:tr>
      <w:tr w:rsidR="002A0568" w:rsidRPr="002A0568" w:rsidTr="005F4F87">
        <w:tc>
          <w:tcPr>
            <w:tcW w:w="2664" w:type="pct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Прочие</w:t>
            </w:r>
          </w:p>
        </w:tc>
        <w:tc>
          <w:tcPr>
            <w:tcW w:w="742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594" w:type="pct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</w:tr>
    </w:tbl>
    <w:p w:rsidR="002A0568" w:rsidRPr="002A0568" w:rsidRDefault="002A0568" w:rsidP="002A0568">
      <w:pPr>
        <w:spacing w:before="240" w:after="240"/>
        <w:ind w:left="357" w:firstLine="0"/>
        <w:jc w:val="center"/>
        <w:rPr>
          <w:rFonts w:eastAsia="Times New Roman"/>
          <w:b/>
          <w:sz w:val="28"/>
          <w:szCs w:val="28"/>
          <w:lang w:eastAsia="ru-RU"/>
        </w:rPr>
      </w:pPr>
      <w:bookmarkStart w:id="2" w:name="_Hlk534835759"/>
      <w:r w:rsidRPr="002A0568">
        <w:rPr>
          <w:rFonts w:eastAsia="Times New Roman"/>
          <w:b/>
          <w:sz w:val="28"/>
          <w:szCs w:val="28"/>
          <w:lang w:eastAsia="ru-RU"/>
        </w:rPr>
        <w:t>8. Инновационная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2301"/>
        <w:gridCol w:w="3138"/>
        <w:gridCol w:w="2518"/>
      </w:tblGrid>
      <w:tr w:rsidR="002A0568" w:rsidRPr="002A0568" w:rsidTr="005F4F87">
        <w:tc>
          <w:tcPr>
            <w:tcW w:w="0" w:type="auto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Новатор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Решаемая проблема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A0568">
              <w:rPr>
                <w:rFonts w:eastAsia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2A0568" w:rsidRPr="002A0568" w:rsidTr="005F4F87">
        <w:tc>
          <w:tcPr>
            <w:tcW w:w="0" w:type="auto"/>
            <w:gridSpan w:val="4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lang w:eastAsia="ru-RU"/>
              </w:rPr>
              <w:t>Административная деятельность</w:t>
            </w:r>
          </w:p>
        </w:tc>
      </w:tr>
      <w:tr w:rsidR="002A0568" w:rsidRPr="002A0568" w:rsidTr="005F4F87">
        <w:tc>
          <w:tcPr>
            <w:tcW w:w="0" w:type="auto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 xml:space="preserve">- 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0" w:type="auto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2A0568" w:rsidRPr="002A0568" w:rsidTr="005F4F87">
        <w:tc>
          <w:tcPr>
            <w:tcW w:w="0" w:type="auto"/>
            <w:gridSpan w:val="4"/>
          </w:tcPr>
          <w:p w:rsidR="002A0568" w:rsidRPr="002A0568" w:rsidRDefault="002A0568" w:rsidP="002A0568">
            <w:pPr>
              <w:ind w:firstLine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lang w:eastAsia="ru-RU"/>
              </w:rPr>
              <w:t>Основная творческая деятельность «Он-лайн работа»</w:t>
            </w:r>
          </w:p>
        </w:tc>
      </w:tr>
      <w:tr w:rsidR="002A0568" w:rsidRPr="002A0568" w:rsidTr="005F4F87">
        <w:tc>
          <w:tcPr>
            <w:tcW w:w="0" w:type="auto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Заведующий отделом, художник оформитель</w:t>
            </w:r>
          </w:p>
        </w:tc>
        <w:tc>
          <w:tcPr>
            <w:tcW w:w="2301" w:type="dxa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Увеличение он-лайн посещений официальной страницы МБУК «ИКЦ»  «В контакте»</w:t>
            </w:r>
          </w:p>
        </w:tc>
        <w:tc>
          <w:tcPr>
            <w:tcW w:w="3138" w:type="dxa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2A0568">
              <w:rPr>
                <w:rFonts w:eastAsia="Times New Roman"/>
                <w:lang w:eastAsia="ru-RU"/>
              </w:rPr>
              <w:t>Сотрудники увеличили количество сообщений, позволяющих привлекать разные группы посетителей. Посты размещались в интернет СМИ города, что позволило добиться требуемого результата.</w:t>
            </w:r>
          </w:p>
        </w:tc>
        <w:tc>
          <w:tcPr>
            <w:tcW w:w="2518" w:type="dxa"/>
          </w:tcPr>
          <w:p w:rsidR="002A0568" w:rsidRPr="002A0568" w:rsidRDefault="002A0568" w:rsidP="002A0568">
            <w:pPr>
              <w:ind w:firstLine="0"/>
              <w:contextualSpacing/>
              <w:jc w:val="left"/>
              <w:rPr>
                <w:rFonts w:eastAsia="Times New Roman"/>
                <w:b/>
                <w:lang w:eastAsia="ru-RU"/>
              </w:rPr>
            </w:pPr>
            <w:r w:rsidRPr="002A0568">
              <w:rPr>
                <w:rFonts w:eastAsia="Times New Roman"/>
                <w:b/>
                <w:lang w:eastAsia="ru-RU"/>
              </w:rPr>
              <w:t>Рост количества посещений станицы до 102 тысяч, в 17 раз.</w:t>
            </w:r>
          </w:p>
        </w:tc>
      </w:tr>
    </w:tbl>
    <w:p w:rsidR="002A0568" w:rsidRPr="002A0568" w:rsidRDefault="002A0568" w:rsidP="002A0568">
      <w:pPr>
        <w:numPr>
          <w:ilvl w:val="0"/>
          <w:numId w:val="21"/>
        </w:numPr>
        <w:spacing w:before="240" w:after="240" w:line="276" w:lineRule="auto"/>
        <w:ind w:left="782" w:hanging="357"/>
        <w:jc w:val="center"/>
        <w:rPr>
          <w:rFonts w:eastAsia="Times New Roman"/>
          <w:b/>
          <w:sz w:val="28"/>
          <w:szCs w:val="28"/>
          <w:lang w:eastAsia="ru-RU"/>
        </w:rPr>
      </w:pPr>
      <w:bookmarkStart w:id="3" w:name="_Hlk534836902"/>
      <w:bookmarkEnd w:id="2"/>
      <w:r w:rsidRPr="002A0568">
        <w:rPr>
          <w:rFonts w:eastAsia="Times New Roman"/>
          <w:b/>
          <w:sz w:val="28"/>
          <w:szCs w:val="28"/>
          <w:lang w:eastAsia="ru-RU"/>
        </w:rPr>
        <w:t>Значимые события года</w:t>
      </w:r>
    </w:p>
    <w:p w:rsidR="002A0568" w:rsidRPr="002A0568" w:rsidRDefault="002A0568" w:rsidP="002A0568">
      <w:pPr>
        <w:ind w:firstLine="0"/>
        <w:rPr>
          <w:rFonts w:eastAsia="Times New Roman"/>
          <w:b/>
          <w:color w:val="FF0000"/>
          <w:sz w:val="12"/>
          <w:szCs w:val="12"/>
          <w:lang w:eastAsia="ru-RU"/>
        </w:rPr>
      </w:pPr>
    </w:p>
    <w:p w:rsidR="002A0568" w:rsidRPr="002A0568" w:rsidRDefault="002A0568" w:rsidP="002A0568">
      <w:pPr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В 2020 году получил развитие социально-значимый проект ВПП «Патриот» с привлечением добровольных пожертвований юридических лиц. Данный проект организует уникальное мультиформатное пространстве, в котором реализуется сотрудничество администрации города и Министерства обороны, как для увеличения количества демилитаризованной военной техники, так и проведения мероприятий.</w:t>
      </w:r>
    </w:p>
    <w:p w:rsidR="002A0568" w:rsidRPr="002A0568" w:rsidRDefault="002A0568" w:rsidP="00C33E16">
      <w:pPr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 xml:space="preserve">В 2020 году был реализован проект «Без экологии, друзья, нам прожить никак нельзя.» Конкурс рисунка проведен при </w:t>
      </w:r>
      <w:r w:rsidR="00C33E16">
        <w:rPr>
          <w:rFonts w:eastAsia="Times New Roman"/>
          <w:sz w:val="28"/>
          <w:szCs w:val="28"/>
          <w:lang w:eastAsia="ru-RU"/>
        </w:rPr>
        <w:t xml:space="preserve">поддержке Общественного совета Государственной корпорации </w:t>
      </w:r>
      <w:proofErr w:type="spellStart"/>
      <w:r w:rsidR="00C33E16">
        <w:rPr>
          <w:rFonts w:eastAsia="Times New Roman"/>
          <w:sz w:val="28"/>
          <w:szCs w:val="28"/>
          <w:lang w:eastAsia="ru-RU"/>
        </w:rPr>
        <w:t>Росатом</w:t>
      </w:r>
      <w:proofErr w:type="spellEnd"/>
      <w:r w:rsidR="00C33E16">
        <w:rPr>
          <w:rFonts w:eastAsia="Times New Roman"/>
          <w:sz w:val="28"/>
          <w:szCs w:val="28"/>
          <w:lang w:eastAsia="ru-RU"/>
        </w:rPr>
        <w:t xml:space="preserve">, как победитель </w:t>
      </w:r>
      <w:r w:rsidR="00C33E16" w:rsidRPr="00C33E16">
        <w:rPr>
          <w:rFonts w:eastAsia="Times New Roman"/>
          <w:sz w:val="28"/>
          <w:szCs w:val="28"/>
          <w:lang w:eastAsia="ru-RU"/>
        </w:rPr>
        <w:t>Открыт</w:t>
      </w:r>
      <w:r w:rsidR="00C33E16">
        <w:rPr>
          <w:rFonts w:eastAsia="Times New Roman"/>
          <w:sz w:val="28"/>
          <w:szCs w:val="28"/>
          <w:lang w:eastAsia="ru-RU"/>
        </w:rPr>
        <w:t>ого</w:t>
      </w:r>
      <w:r w:rsidR="00C33E16" w:rsidRPr="00C33E16">
        <w:rPr>
          <w:rFonts w:eastAsia="Times New Roman"/>
          <w:sz w:val="28"/>
          <w:szCs w:val="28"/>
          <w:lang w:eastAsia="ru-RU"/>
        </w:rPr>
        <w:t xml:space="preserve"> публичн</w:t>
      </w:r>
      <w:r w:rsidR="00C33E16">
        <w:rPr>
          <w:rFonts w:eastAsia="Times New Roman"/>
          <w:sz w:val="28"/>
          <w:szCs w:val="28"/>
          <w:lang w:eastAsia="ru-RU"/>
        </w:rPr>
        <w:t>ого</w:t>
      </w:r>
      <w:r w:rsidR="00C33E16" w:rsidRPr="00C33E16">
        <w:rPr>
          <w:rFonts w:eastAsia="Times New Roman"/>
          <w:sz w:val="28"/>
          <w:szCs w:val="28"/>
          <w:lang w:eastAsia="ru-RU"/>
        </w:rPr>
        <w:t xml:space="preserve"> конкурс</w:t>
      </w:r>
      <w:r w:rsidR="00C33E16">
        <w:rPr>
          <w:rFonts w:eastAsia="Times New Roman"/>
          <w:sz w:val="28"/>
          <w:szCs w:val="28"/>
          <w:lang w:eastAsia="ru-RU"/>
        </w:rPr>
        <w:t>а</w:t>
      </w:r>
      <w:r w:rsidR="00C33E16" w:rsidRPr="00C33E16">
        <w:rPr>
          <w:rFonts w:eastAsia="Times New Roman"/>
          <w:sz w:val="28"/>
          <w:szCs w:val="28"/>
          <w:lang w:eastAsia="ru-RU"/>
        </w:rPr>
        <w:t xml:space="preserve"> среди некоммерческих организаций по разработке</w:t>
      </w:r>
      <w:r w:rsidR="00C33E16">
        <w:rPr>
          <w:rFonts w:eastAsia="Times New Roman"/>
          <w:sz w:val="28"/>
          <w:szCs w:val="28"/>
          <w:lang w:eastAsia="ru-RU"/>
        </w:rPr>
        <w:t xml:space="preserve"> </w:t>
      </w:r>
      <w:r w:rsidR="00C33E16" w:rsidRPr="00C33E16">
        <w:rPr>
          <w:rFonts w:eastAsia="Times New Roman"/>
          <w:sz w:val="28"/>
          <w:szCs w:val="28"/>
          <w:lang w:eastAsia="ru-RU"/>
        </w:rPr>
        <w:t>и реализа</w:t>
      </w:r>
      <w:r w:rsidR="00C33E16">
        <w:rPr>
          <w:rFonts w:eastAsia="Times New Roman"/>
          <w:sz w:val="28"/>
          <w:szCs w:val="28"/>
          <w:lang w:eastAsia="ru-RU"/>
        </w:rPr>
        <w:t>ции социально значимых проектов</w:t>
      </w:r>
      <w:r w:rsidR="00C33E16" w:rsidRPr="00C33E16">
        <w:rPr>
          <w:rFonts w:eastAsia="Times New Roman"/>
          <w:sz w:val="28"/>
          <w:szCs w:val="28"/>
          <w:lang w:eastAsia="ru-RU"/>
        </w:rPr>
        <w:t>.</w:t>
      </w:r>
    </w:p>
    <w:bookmarkEnd w:id="3"/>
    <w:p w:rsidR="002A0568" w:rsidRPr="002A0568" w:rsidRDefault="002A0568" w:rsidP="002A0568">
      <w:pPr>
        <w:numPr>
          <w:ilvl w:val="0"/>
          <w:numId w:val="21"/>
        </w:numPr>
        <w:spacing w:before="240" w:after="240" w:line="276" w:lineRule="auto"/>
        <w:ind w:left="782" w:hanging="357"/>
        <w:jc w:val="center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lang w:eastAsia="ru-RU"/>
        </w:rPr>
        <w:lastRenderedPageBreak/>
        <w:t>Итоги и выводы</w:t>
      </w:r>
    </w:p>
    <w:p w:rsidR="002A0568" w:rsidRPr="002A0568" w:rsidRDefault="002A0568" w:rsidP="002A0568">
      <w:pPr>
        <w:spacing w:line="276" w:lineRule="auto"/>
        <w:ind w:firstLine="567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 xml:space="preserve">Доля населения, посетившая ИКЦ в 2020 году, составила </w:t>
      </w:r>
      <w:r w:rsidRPr="002A0568">
        <w:rPr>
          <w:rFonts w:eastAsia="Times New Roman"/>
          <w:b/>
          <w:sz w:val="28"/>
          <w:szCs w:val="28"/>
          <w:lang w:eastAsia="ru-RU"/>
        </w:rPr>
        <w:t>15,2% </w:t>
      </w:r>
      <w:r w:rsidRPr="002A0568">
        <w:rPr>
          <w:rFonts w:eastAsia="Times New Roman"/>
          <w:sz w:val="28"/>
          <w:szCs w:val="28"/>
          <w:lang w:eastAsia="ru-RU"/>
        </w:rPr>
        <w:t xml:space="preserve">(экскурсионных и индивидуальных посещений) от общего числа жителей города Трехгорного. </w:t>
      </w:r>
    </w:p>
    <w:p w:rsidR="002A0568" w:rsidRPr="002A0568" w:rsidRDefault="002A0568" w:rsidP="002A0568">
      <w:pPr>
        <w:spacing w:line="276" w:lineRule="auto"/>
        <w:ind w:firstLine="567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 xml:space="preserve">Доход от оказания платных услуг составил </w:t>
      </w:r>
      <w:r w:rsidRPr="002A0568">
        <w:rPr>
          <w:rFonts w:eastAsia="Times New Roman"/>
          <w:b/>
          <w:sz w:val="28"/>
          <w:szCs w:val="28"/>
          <w:lang w:eastAsia="ru-RU"/>
        </w:rPr>
        <w:t>96,9 тыс. руб</w:t>
      </w:r>
      <w:r w:rsidRPr="002A0568">
        <w:rPr>
          <w:rFonts w:eastAsia="Times New Roman"/>
          <w:sz w:val="28"/>
          <w:szCs w:val="28"/>
          <w:lang w:eastAsia="ru-RU"/>
        </w:rPr>
        <w:t>. Центр продолжает осуществлять реализацию печатных изданий краеведческой тематики (книг, брошюр) населению.</w:t>
      </w:r>
    </w:p>
    <w:p w:rsidR="002A0568" w:rsidRPr="002A0568" w:rsidRDefault="002A0568" w:rsidP="002A0568">
      <w:pPr>
        <w:numPr>
          <w:ilvl w:val="0"/>
          <w:numId w:val="21"/>
        </w:numPr>
        <w:spacing w:before="240" w:after="24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2A0568">
        <w:rPr>
          <w:rFonts w:eastAsia="Times New Roman"/>
          <w:b/>
          <w:sz w:val="28"/>
          <w:szCs w:val="28"/>
          <w:lang w:eastAsia="ru-RU"/>
        </w:rPr>
        <w:t xml:space="preserve"> Предложения</w:t>
      </w:r>
    </w:p>
    <w:p w:rsidR="002A0568" w:rsidRDefault="002A0568" w:rsidP="002A0568">
      <w:pPr>
        <w:spacing w:after="200" w:line="276" w:lineRule="auto"/>
        <w:ind w:firstLine="709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Продолжить реализацию публичных обсуждений результатов правоприменительной практики контрольно-надзорной деятельности Министерства культуры Челябинской области в режиме видео-конференц-связи).</w:t>
      </w:r>
    </w:p>
    <w:p w:rsidR="007C533F" w:rsidRPr="002A0568" w:rsidRDefault="007C533F" w:rsidP="002A0568">
      <w:pPr>
        <w:spacing w:after="200" w:line="276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2A0568" w:rsidRPr="002A0568" w:rsidRDefault="002A0568" w:rsidP="002A0568">
      <w:pPr>
        <w:ind w:firstLine="0"/>
        <w:jc w:val="left"/>
        <w:rPr>
          <w:rFonts w:eastAsia="Times New Roman"/>
          <w:highlight w:val="yellow"/>
          <w:lang w:eastAsia="ru-RU"/>
        </w:rPr>
      </w:pPr>
    </w:p>
    <w:p w:rsidR="002A0568" w:rsidRPr="002A0568" w:rsidRDefault="002A0568" w:rsidP="002A0568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Дата составления отчета: «11» января 2021 года.</w:t>
      </w:r>
    </w:p>
    <w:p w:rsidR="002A0568" w:rsidRPr="002A0568" w:rsidRDefault="002A0568" w:rsidP="002A0568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2A0568" w:rsidRPr="002A0568" w:rsidRDefault="002A0568" w:rsidP="002A0568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Директор МБУК «Историко-</w:t>
      </w:r>
    </w:p>
    <w:p w:rsidR="002A0568" w:rsidRPr="002A0568" w:rsidRDefault="002A0568" w:rsidP="002A0568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2A0568">
        <w:rPr>
          <w:rFonts w:eastAsia="Times New Roman"/>
          <w:sz w:val="28"/>
          <w:szCs w:val="28"/>
          <w:lang w:eastAsia="ru-RU"/>
        </w:rPr>
        <w:t>культурный центр»</w:t>
      </w:r>
      <w:r w:rsidRPr="002A0568">
        <w:rPr>
          <w:rFonts w:eastAsia="Times New Roman"/>
          <w:sz w:val="28"/>
          <w:szCs w:val="28"/>
          <w:lang w:eastAsia="ru-RU"/>
        </w:rPr>
        <w:tab/>
      </w:r>
      <w:r w:rsidRPr="002A0568">
        <w:rPr>
          <w:rFonts w:eastAsia="Times New Roman"/>
          <w:sz w:val="28"/>
          <w:szCs w:val="28"/>
          <w:lang w:eastAsia="ru-RU"/>
        </w:rPr>
        <w:tab/>
      </w:r>
      <w:r w:rsidRPr="002A0568">
        <w:rPr>
          <w:rFonts w:eastAsia="Times New Roman"/>
          <w:sz w:val="28"/>
          <w:szCs w:val="28"/>
          <w:lang w:eastAsia="ru-RU"/>
        </w:rPr>
        <w:tab/>
      </w:r>
      <w:r w:rsidRPr="002A0568">
        <w:rPr>
          <w:rFonts w:eastAsia="Times New Roman"/>
          <w:sz w:val="28"/>
          <w:szCs w:val="28"/>
          <w:lang w:eastAsia="ru-RU"/>
        </w:rPr>
        <w:tab/>
      </w:r>
      <w:r w:rsidRPr="002A0568">
        <w:rPr>
          <w:rFonts w:eastAsia="Times New Roman"/>
          <w:sz w:val="28"/>
          <w:szCs w:val="28"/>
          <w:lang w:eastAsia="ru-RU"/>
        </w:rPr>
        <w:tab/>
        <w:t>Е.П. Смольникова</w:t>
      </w:r>
    </w:p>
    <w:p w:rsidR="00276F40" w:rsidRPr="0072196B" w:rsidRDefault="00276F40" w:rsidP="00276F40">
      <w:pPr>
        <w:ind w:firstLine="0"/>
        <w:rPr>
          <w:rFonts w:eastAsia="Times New Roman"/>
          <w:b/>
          <w:color w:val="000000" w:themeColor="text1"/>
          <w:sz w:val="22"/>
          <w:szCs w:val="22"/>
          <w:lang w:eastAsia="ru-RU"/>
        </w:rPr>
      </w:pPr>
    </w:p>
    <w:p w:rsidR="003051CA" w:rsidRPr="0072196B" w:rsidRDefault="003051CA">
      <w:pPr>
        <w:rPr>
          <w:sz w:val="22"/>
          <w:szCs w:val="22"/>
        </w:rPr>
      </w:pPr>
    </w:p>
    <w:sectPr w:rsidR="003051CA" w:rsidRPr="0072196B" w:rsidSect="00D205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0E" w:rsidRDefault="00280F0E" w:rsidP="002A0568">
      <w:r>
        <w:separator/>
      </w:r>
    </w:p>
  </w:endnote>
  <w:endnote w:type="continuationSeparator" w:id="0">
    <w:p w:rsidR="00280F0E" w:rsidRDefault="00280F0E" w:rsidP="002A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0E" w:rsidRDefault="00280F0E" w:rsidP="002A0568">
      <w:r>
        <w:separator/>
      </w:r>
    </w:p>
  </w:footnote>
  <w:footnote w:type="continuationSeparator" w:id="0">
    <w:p w:rsidR="00280F0E" w:rsidRDefault="00280F0E" w:rsidP="002A0568">
      <w:r>
        <w:continuationSeparator/>
      </w:r>
    </w:p>
  </w:footnote>
  <w:footnote w:id="1">
    <w:p w:rsidR="007C43E4" w:rsidRDefault="007C43E4" w:rsidP="002A0568"/>
    <w:p w:rsidR="007C43E4" w:rsidRDefault="007C43E4" w:rsidP="002A0568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80A2B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9006AF1"/>
    <w:multiLevelType w:val="hybridMultilevel"/>
    <w:tmpl w:val="EF728AE8"/>
    <w:lvl w:ilvl="0" w:tplc="DE1EC5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2AFD"/>
    <w:multiLevelType w:val="hybridMultilevel"/>
    <w:tmpl w:val="AC0CC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C67BA"/>
    <w:multiLevelType w:val="hybridMultilevel"/>
    <w:tmpl w:val="387A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02416"/>
    <w:multiLevelType w:val="hybridMultilevel"/>
    <w:tmpl w:val="7BE20EEC"/>
    <w:lvl w:ilvl="0" w:tplc="BAB89EF2">
      <w:start w:val="1"/>
      <w:numFmt w:val="decimal"/>
      <w:lvlText w:val="%1)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26F65C59"/>
    <w:multiLevelType w:val="hybridMultilevel"/>
    <w:tmpl w:val="BE9C0056"/>
    <w:lvl w:ilvl="0" w:tplc="58260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5501E"/>
    <w:multiLevelType w:val="hybridMultilevel"/>
    <w:tmpl w:val="8904C108"/>
    <w:lvl w:ilvl="0" w:tplc="0A8888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3727"/>
    <w:multiLevelType w:val="hybridMultilevel"/>
    <w:tmpl w:val="26062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736B1B"/>
    <w:multiLevelType w:val="hybridMultilevel"/>
    <w:tmpl w:val="2B62C5A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CCE1062"/>
    <w:multiLevelType w:val="hybridMultilevel"/>
    <w:tmpl w:val="6786F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E42185"/>
    <w:multiLevelType w:val="hybridMultilevel"/>
    <w:tmpl w:val="52CE1AEE"/>
    <w:lvl w:ilvl="0" w:tplc="AB2408C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 w15:restartNumberingAfterBreak="0">
    <w:nsid w:val="3523440B"/>
    <w:multiLevelType w:val="hybridMultilevel"/>
    <w:tmpl w:val="FBC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969C1"/>
    <w:multiLevelType w:val="hybridMultilevel"/>
    <w:tmpl w:val="023E7C80"/>
    <w:lvl w:ilvl="0" w:tplc="A05A2CD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7917E75"/>
    <w:multiLevelType w:val="hybridMultilevel"/>
    <w:tmpl w:val="614AB51E"/>
    <w:lvl w:ilvl="0" w:tplc="DDF21A12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54D49"/>
    <w:multiLevelType w:val="hybridMultilevel"/>
    <w:tmpl w:val="A5066D5A"/>
    <w:lvl w:ilvl="0" w:tplc="AF74A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02F49"/>
    <w:multiLevelType w:val="hybridMultilevel"/>
    <w:tmpl w:val="615A4D5E"/>
    <w:lvl w:ilvl="0" w:tplc="269471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285"/>
    <w:multiLevelType w:val="hybridMultilevel"/>
    <w:tmpl w:val="9376A826"/>
    <w:lvl w:ilvl="0" w:tplc="DE087A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F8C6E4F"/>
    <w:multiLevelType w:val="hybridMultilevel"/>
    <w:tmpl w:val="52607E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D2C82"/>
    <w:multiLevelType w:val="hybridMultilevel"/>
    <w:tmpl w:val="AC0CC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13011B"/>
    <w:multiLevelType w:val="hybridMultilevel"/>
    <w:tmpl w:val="88C8D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05E06"/>
    <w:multiLevelType w:val="hybridMultilevel"/>
    <w:tmpl w:val="FC54C6BE"/>
    <w:lvl w:ilvl="0" w:tplc="9C2478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99373B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713319"/>
    <w:multiLevelType w:val="hybridMultilevel"/>
    <w:tmpl w:val="7CBC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8"/>
  </w:num>
  <w:num w:numId="8">
    <w:abstractNumId w:val="21"/>
  </w:num>
  <w:num w:numId="9">
    <w:abstractNumId w:val="14"/>
  </w:num>
  <w:num w:numId="10">
    <w:abstractNumId w:val="1"/>
  </w:num>
  <w:num w:numId="11">
    <w:abstractNumId w:val="6"/>
  </w:num>
  <w:num w:numId="12">
    <w:abstractNumId w:val="8"/>
  </w:num>
  <w:num w:numId="13">
    <w:abstractNumId w:val="4"/>
  </w:num>
  <w:num w:numId="14">
    <w:abstractNumId w:val="19"/>
  </w:num>
  <w:num w:numId="15">
    <w:abstractNumId w:val="15"/>
  </w:num>
  <w:num w:numId="16">
    <w:abstractNumId w:val="5"/>
  </w:num>
  <w:num w:numId="17">
    <w:abstractNumId w:val="20"/>
  </w:num>
  <w:num w:numId="18">
    <w:abstractNumId w:val="9"/>
  </w:num>
  <w:num w:numId="19">
    <w:abstractNumId w:val="10"/>
  </w:num>
  <w:num w:numId="20">
    <w:abstractNumId w:val="13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40"/>
    <w:rsid w:val="000000D7"/>
    <w:rsid w:val="00040AFA"/>
    <w:rsid w:val="00053A24"/>
    <w:rsid w:val="000D6EA2"/>
    <w:rsid w:val="00100B8D"/>
    <w:rsid w:val="001736D7"/>
    <w:rsid w:val="00193D8E"/>
    <w:rsid w:val="001D1514"/>
    <w:rsid w:val="001F014B"/>
    <w:rsid w:val="00225274"/>
    <w:rsid w:val="00236A28"/>
    <w:rsid w:val="00265A2C"/>
    <w:rsid w:val="00273AE1"/>
    <w:rsid w:val="00276F40"/>
    <w:rsid w:val="00280F0E"/>
    <w:rsid w:val="002A0568"/>
    <w:rsid w:val="003051CA"/>
    <w:rsid w:val="003244E9"/>
    <w:rsid w:val="0034147A"/>
    <w:rsid w:val="00363AA6"/>
    <w:rsid w:val="00390C80"/>
    <w:rsid w:val="003A79ED"/>
    <w:rsid w:val="004034FD"/>
    <w:rsid w:val="00406055"/>
    <w:rsid w:val="0041667A"/>
    <w:rsid w:val="00456F13"/>
    <w:rsid w:val="00493FE2"/>
    <w:rsid w:val="00496AEA"/>
    <w:rsid w:val="00584C7F"/>
    <w:rsid w:val="005F4F87"/>
    <w:rsid w:val="005F7935"/>
    <w:rsid w:val="00601982"/>
    <w:rsid w:val="00630636"/>
    <w:rsid w:val="006A3F30"/>
    <w:rsid w:val="006B141D"/>
    <w:rsid w:val="006D4233"/>
    <w:rsid w:val="0072196B"/>
    <w:rsid w:val="0074049C"/>
    <w:rsid w:val="007972FF"/>
    <w:rsid w:val="00797788"/>
    <w:rsid w:val="007B7D84"/>
    <w:rsid w:val="007C43E4"/>
    <w:rsid w:val="007C514D"/>
    <w:rsid w:val="007C533F"/>
    <w:rsid w:val="007F77B4"/>
    <w:rsid w:val="008676BC"/>
    <w:rsid w:val="00885208"/>
    <w:rsid w:val="008B6528"/>
    <w:rsid w:val="008D6DFF"/>
    <w:rsid w:val="00937648"/>
    <w:rsid w:val="009477B9"/>
    <w:rsid w:val="00963E66"/>
    <w:rsid w:val="009E355E"/>
    <w:rsid w:val="00A03347"/>
    <w:rsid w:val="00A31E3D"/>
    <w:rsid w:val="00A55F63"/>
    <w:rsid w:val="00AD5816"/>
    <w:rsid w:val="00B559B0"/>
    <w:rsid w:val="00B72523"/>
    <w:rsid w:val="00B9335C"/>
    <w:rsid w:val="00C23629"/>
    <w:rsid w:val="00C33E16"/>
    <w:rsid w:val="00CA0C3A"/>
    <w:rsid w:val="00CA185C"/>
    <w:rsid w:val="00CC453F"/>
    <w:rsid w:val="00D2059A"/>
    <w:rsid w:val="00D672C4"/>
    <w:rsid w:val="00D85052"/>
    <w:rsid w:val="00E318E5"/>
    <w:rsid w:val="00E76014"/>
    <w:rsid w:val="00E81556"/>
    <w:rsid w:val="00EE64D4"/>
    <w:rsid w:val="00F55E5D"/>
    <w:rsid w:val="00F83EA2"/>
    <w:rsid w:val="00FA388E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948"/>
  <w15:docId w15:val="{F0768F07-A437-4645-A580-EEA42496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40"/>
    <w:pPr>
      <w:spacing w:after="0" w:line="240" w:lineRule="auto"/>
      <w:ind w:firstLine="425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0568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A0568"/>
    <w:pPr>
      <w:keepNext/>
      <w:ind w:firstLine="0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40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276F4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27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7C51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51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05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0568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2A0568"/>
  </w:style>
  <w:style w:type="table" w:customStyle="1" w:styleId="21">
    <w:name w:val="Сетка таблицы2"/>
    <w:basedOn w:val="a1"/>
    <w:next w:val="a4"/>
    <w:uiPriority w:val="59"/>
    <w:rsid w:val="002A05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2"/>
    <w:basedOn w:val="a"/>
    <w:link w:val="23"/>
    <w:uiPriority w:val="99"/>
    <w:unhideWhenUsed/>
    <w:rsid w:val="002A0568"/>
    <w:pPr>
      <w:spacing w:after="120" w:line="480" w:lineRule="auto"/>
      <w:ind w:firstLine="0"/>
      <w:jc w:val="left"/>
    </w:pPr>
    <w:rPr>
      <w:rFonts w:ascii="Calibri" w:eastAsia="Times New Roman" w:hAnsi="Calibri"/>
      <w:sz w:val="22"/>
      <w:szCs w:val="22"/>
      <w:lang w:eastAsia="zh-TW"/>
    </w:rPr>
  </w:style>
  <w:style w:type="character" w:customStyle="1" w:styleId="23">
    <w:name w:val="Основной текст 2 Знак"/>
    <w:basedOn w:val="a0"/>
    <w:link w:val="22"/>
    <w:uiPriority w:val="99"/>
    <w:rsid w:val="002A0568"/>
    <w:rPr>
      <w:rFonts w:ascii="Calibri" w:eastAsia="Times New Roman" w:hAnsi="Calibri" w:cs="Times New Roman"/>
      <w:lang w:eastAsia="zh-TW"/>
    </w:rPr>
  </w:style>
  <w:style w:type="paragraph" w:styleId="a7">
    <w:name w:val="No Spacing"/>
    <w:link w:val="a8"/>
    <w:uiPriority w:val="1"/>
    <w:qFormat/>
    <w:rsid w:val="002A05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2A0568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nhideWhenUsed/>
    <w:rsid w:val="002A0568"/>
    <w:pPr>
      <w:spacing w:after="12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rsid w:val="002A0568"/>
    <w:rPr>
      <w:rFonts w:ascii="Calibri" w:eastAsia="Times New Roman" w:hAnsi="Calibri" w:cs="Times New Roman"/>
    </w:rPr>
  </w:style>
  <w:style w:type="paragraph" w:customStyle="1" w:styleId="ConsPlusCell">
    <w:name w:val="ConsPlusCell"/>
    <w:rsid w:val="002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A0568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2A056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A0568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2A0568"/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2A0568"/>
    <w:rPr>
      <w:color w:val="0000FF"/>
      <w:u w:val="single"/>
    </w:rPr>
  </w:style>
  <w:style w:type="character" w:customStyle="1" w:styleId="datain">
    <w:name w:val="data_in"/>
    <w:basedOn w:val="a0"/>
    <w:rsid w:val="002A0568"/>
  </w:style>
  <w:style w:type="character" w:customStyle="1" w:styleId="s1">
    <w:name w:val="s1"/>
    <w:basedOn w:val="a0"/>
    <w:rsid w:val="002A0568"/>
  </w:style>
  <w:style w:type="paragraph" w:styleId="af0">
    <w:name w:val="Normal (Web)"/>
    <w:basedOn w:val="a"/>
    <w:uiPriority w:val="99"/>
    <w:unhideWhenUsed/>
    <w:rsid w:val="002A0568"/>
    <w:pPr>
      <w:spacing w:after="270"/>
      <w:ind w:firstLine="0"/>
      <w:jc w:val="left"/>
    </w:pPr>
    <w:rPr>
      <w:rFonts w:eastAsia="Times New Roman"/>
      <w:lang w:eastAsia="ru-RU"/>
    </w:rPr>
  </w:style>
  <w:style w:type="character" w:customStyle="1" w:styleId="content">
    <w:name w:val="content"/>
    <w:basedOn w:val="a0"/>
    <w:rsid w:val="002A0568"/>
  </w:style>
  <w:style w:type="character" w:customStyle="1" w:styleId="post-author">
    <w:name w:val="post-author"/>
    <w:basedOn w:val="a0"/>
    <w:rsid w:val="002A0568"/>
  </w:style>
  <w:style w:type="character" w:customStyle="1" w:styleId="apple-converted-space">
    <w:name w:val="apple-converted-space"/>
    <w:basedOn w:val="a0"/>
    <w:rsid w:val="002A0568"/>
  </w:style>
  <w:style w:type="character" w:styleId="af1">
    <w:name w:val="Strong"/>
    <w:uiPriority w:val="22"/>
    <w:qFormat/>
    <w:rsid w:val="002A0568"/>
    <w:rPr>
      <w:b/>
      <w:bCs/>
    </w:rPr>
  </w:style>
  <w:style w:type="character" w:customStyle="1" w:styleId="entry-category">
    <w:name w:val="entry-category"/>
    <w:basedOn w:val="a0"/>
    <w:rsid w:val="002A0568"/>
  </w:style>
  <w:style w:type="character" w:customStyle="1" w:styleId="entry-date">
    <w:name w:val="entry-date"/>
    <w:basedOn w:val="a0"/>
    <w:rsid w:val="002A0568"/>
  </w:style>
  <w:style w:type="character" w:customStyle="1" w:styleId="entry-comments">
    <w:name w:val="entry-comments"/>
    <w:basedOn w:val="a0"/>
    <w:rsid w:val="002A0568"/>
  </w:style>
  <w:style w:type="character" w:customStyle="1" w:styleId="vcard">
    <w:name w:val="vcard"/>
    <w:basedOn w:val="a0"/>
    <w:rsid w:val="002A0568"/>
  </w:style>
  <w:style w:type="character" w:customStyle="1" w:styleId="subtopiclink">
    <w:name w:val="subtopic_link"/>
    <w:basedOn w:val="a0"/>
    <w:rsid w:val="002A0568"/>
  </w:style>
  <w:style w:type="paragraph" w:customStyle="1" w:styleId="af2">
    <w:name w:val="Исполнитель"/>
    <w:basedOn w:val="a"/>
    <w:rsid w:val="002A0568"/>
    <w:pPr>
      <w:keepNext/>
      <w:tabs>
        <w:tab w:val="right" w:pos="9498"/>
      </w:tabs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p2">
    <w:name w:val="p2"/>
    <w:basedOn w:val="a"/>
    <w:rsid w:val="002A056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2A0568"/>
    <w:pPr>
      <w:spacing w:after="200" w:line="276" w:lineRule="auto"/>
      <w:ind w:firstLine="0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2A0568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2A0568"/>
    <w:rPr>
      <w:vertAlign w:val="superscript"/>
    </w:rPr>
  </w:style>
  <w:style w:type="character" w:styleId="af6">
    <w:name w:val="Emphasis"/>
    <w:uiPriority w:val="20"/>
    <w:qFormat/>
    <w:rsid w:val="002A0568"/>
    <w:rPr>
      <w:i/>
      <w:iCs/>
    </w:rPr>
  </w:style>
  <w:style w:type="paragraph" w:styleId="5">
    <w:name w:val="List Number 5"/>
    <w:basedOn w:val="a"/>
    <w:semiHidden/>
    <w:rsid w:val="002A0568"/>
    <w:pPr>
      <w:numPr>
        <w:numId w:val="22"/>
      </w:numPr>
      <w:jc w:val="left"/>
    </w:pPr>
    <w:rPr>
      <w:rFonts w:eastAsia="Times New Roman"/>
      <w:szCs w:val="20"/>
      <w:lang w:eastAsia="ru-RU"/>
    </w:rPr>
  </w:style>
  <w:style w:type="table" w:customStyle="1" w:styleId="110">
    <w:name w:val="Сетка таблицы11"/>
    <w:basedOn w:val="a1"/>
    <w:uiPriority w:val="59"/>
    <w:rsid w:val="002A05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rktvs_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snoyarsk.bezformata.ru/word/gorki-leninskie/52644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rasnoyarsk.bezformata.ru/word/gorki-leninskie/5264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officialt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BBC2-DBEA-4648-9957-CA4007A3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Пользователь</cp:lastModifiedBy>
  <cp:revision>2</cp:revision>
  <cp:lastPrinted>2020-12-11T11:05:00Z</cp:lastPrinted>
  <dcterms:created xsi:type="dcterms:W3CDTF">2021-01-18T09:44:00Z</dcterms:created>
  <dcterms:modified xsi:type="dcterms:W3CDTF">2021-01-18T09:44:00Z</dcterms:modified>
</cp:coreProperties>
</file>